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D70364" w14:textId="77777777" w:rsidR="00F330B6" w:rsidRDefault="00A5755A" w:rsidP="00F330B6">
      <w:pPr>
        <w:pStyle w:val="Ttulo"/>
        <w:keepNext w:val="0"/>
        <w:keepLines w:val="0"/>
        <w:shd w:val="clear" w:color="auto" w:fill="FFFFFF"/>
        <w:spacing w:before="120" w:after="80" w:line="336" w:lineRule="auto"/>
        <w:jc w:val="center"/>
        <w:rPr>
          <w:rFonts w:ascii="Arial" w:eastAsia="Arial" w:hAnsi="Arial" w:cs="Arial"/>
          <w:b/>
          <w:color w:val="C00000"/>
          <w:sz w:val="24"/>
          <w:szCs w:val="24"/>
          <w:lang w:val="en-US"/>
        </w:rPr>
      </w:pPr>
      <w:r w:rsidRPr="006D17CD">
        <w:rPr>
          <w:rFonts w:ascii="Arial" w:eastAsia="Arial" w:hAnsi="Arial" w:cs="Arial"/>
          <w:b/>
          <w:color w:val="C00000"/>
          <w:sz w:val="24"/>
          <w:szCs w:val="24"/>
          <w:lang w:val="en-US"/>
        </w:rPr>
        <w:t xml:space="preserve">Call for submissions </w:t>
      </w:r>
      <w:r w:rsidR="004F567A" w:rsidRPr="006D17CD">
        <w:rPr>
          <w:rFonts w:ascii="Arial" w:eastAsia="Arial" w:hAnsi="Arial" w:cs="Arial"/>
          <w:b/>
          <w:color w:val="C00000"/>
          <w:sz w:val="24"/>
          <w:szCs w:val="24"/>
          <w:lang w:val="en-US"/>
        </w:rPr>
        <w:t>“</w:t>
      </w:r>
      <w:r w:rsidR="00A15B88" w:rsidRPr="006D17CD">
        <w:rPr>
          <w:rFonts w:ascii="Arial" w:eastAsia="Arial" w:hAnsi="Arial" w:cs="Arial"/>
          <w:b/>
          <w:color w:val="C00000"/>
          <w:sz w:val="24"/>
          <w:szCs w:val="24"/>
          <w:lang w:val="en-US"/>
        </w:rPr>
        <w:t xml:space="preserve">Mercury, </w:t>
      </w:r>
      <w:r w:rsidR="00144A21" w:rsidRPr="006D17CD">
        <w:rPr>
          <w:rFonts w:ascii="Arial" w:eastAsia="Arial" w:hAnsi="Arial" w:cs="Arial"/>
          <w:b/>
          <w:color w:val="C00000"/>
          <w:sz w:val="24"/>
          <w:szCs w:val="24"/>
          <w:lang w:val="en-US"/>
        </w:rPr>
        <w:t>artisanal</w:t>
      </w:r>
      <w:r w:rsidR="00A15B88" w:rsidRPr="006D17CD">
        <w:rPr>
          <w:rFonts w:ascii="Arial" w:eastAsia="Arial" w:hAnsi="Arial" w:cs="Arial"/>
          <w:b/>
          <w:color w:val="C00000"/>
          <w:sz w:val="24"/>
          <w:szCs w:val="24"/>
          <w:lang w:val="en-US"/>
        </w:rPr>
        <w:t xml:space="preserve"> and small-scale gold</w:t>
      </w:r>
      <w:r w:rsidRPr="006D17CD">
        <w:rPr>
          <w:rFonts w:ascii="Arial" w:eastAsia="Arial" w:hAnsi="Arial" w:cs="Arial"/>
          <w:b/>
          <w:color w:val="C00000"/>
          <w:sz w:val="24"/>
          <w:szCs w:val="24"/>
          <w:lang w:val="en-US"/>
        </w:rPr>
        <w:t xml:space="preserve"> </w:t>
      </w:r>
      <w:r w:rsidR="00A15B88" w:rsidRPr="006D17CD">
        <w:rPr>
          <w:rFonts w:ascii="Arial" w:eastAsia="Arial" w:hAnsi="Arial" w:cs="Arial"/>
          <w:b/>
          <w:color w:val="C00000"/>
          <w:sz w:val="24"/>
          <w:szCs w:val="24"/>
          <w:lang w:val="en-US"/>
        </w:rPr>
        <w:t>mining</w:t>
      </w:r>
      <w:r w:rsidR="00A400AF" w:rsidRPr="006D17CD">
        <w:rPr>
          <w:rFonts w:ascii="Arial" w:eastAsia="Arial" w:hAnsi="Arial" w:cs="Arial"/>
          <w:b/>
          <w:color w:val="C00000"/>
          <w:sz w:val="24"/>
          <w:szCs w:val="24"/>
          <w:lang w:val="en-US"/>
        </w:rPr>
        <w:t>,</w:t>
      </w:r>
      <w:r w:rsidR="00A15B88" w:rsidRPr="006D17CD">
        <w:rPr>
          <w:rFonts w:ascii="Arial" w:eastAsia="Arial" w:hAnsi="Arial" w:cs="Arial"/>
          <w:b/>
          <w:color w:val="C00000"/>
          <w:sz w:val="24"/>
          <w:szCs w:val="24"/>
          <w:lang w:val="en-US"/>
        </w:rPr>
        <w:t xml:space="preserve"> and human rights” by the</w:t>
      </w:r>
      <w:r w:rsidR="00A8755C" w:rsidRPr="006D17CD">
        <w:rPr>
          <w:rFonts w:ascii="Arial" w:eastAsia="Arial" w:hAnsi="Arial" w:cs="Arial"/>
          <w:b/>
          <w:color w:val="C00000"/>
          <w:sz w:val="24"/>
          <w:szCs w:val="24"/>
          <w:lang w:val="en-US"/>
        </w:rPr>
        <w:t xml:space="preserve"> distinguished</w:t>
      </w:r>
      <w:r w:rsidR="00A15B88" w:rsidRPr="006D17CD">
        <w:rPr>
          <w:rFonts w:ascii="Arial" w:eastAsia="Arial" w:hAnsi="Arial" w:cs="Arial"/>
          <w:b/>
          <w:color w:val="C00000"/>
          <w:sz w:val="24"/>
          <w:szCs w:val="24"/>
          <w:lang w:val="en-US"/>
        </w:rPr>
        <w:t xml:space="preserve"> Special Rapporteur on Toxic Substances and Human Rights</w:t>
      </w:r>
      <w:r w:rsidR="004F567A" w:rsidRPr="006D17CD">
        <w:rPr>
          <w:rFonts w:ascii="Arial" w:eastAsia="Arial" w:hAnsi="Arial" w:cs="Arial"/>
          <w:b/>
          <w:color w:val="C00000"/>
          <w:sz w:val="24"/>
          <w:szCs w:val="24"/>
          <w:lang w:val="en-US"/>
        </w:rPr>
        <w:t xml:space="preserve">, </w:t>
      </w:r>
    </w:p>
    <w:p w14:paraId="00000004" w14:textId="140304AC" w:rsidR="00FA36CD" w:rsidRPr="00F330B6" w:rsidRDefault="004F567A" w:rsidP="00F330B6">
      <w:pPr>
        <w:pStyle w:val="Ttulo"/>
        <w:keepNext w:val="0"/>
        <w:keepLines w:val="0"/>
        <w:shd w:val="clear" w:color="auto" w:fill="FFFFFF"/>
        <w:spacing w:before="120" w:after="80" w:line="336" w:lineRule="auto"/>
        <w:jc w:val="center"/>
        <w:rPr>
          <w:rFonts w:ascii="Arial" w:eastAsia="Arial" w:hAnsi="Arial" w:cs="Arial"/>
          <w:b/>
          <w:color w:val="C00000"/>
          <w:sz w:val="24"/>
          <w:szCs w:val="24"/>
        </w:rPr>
      </w:pPr>
      <w:r w:rsidRPr="00F330B6">
        <w:rPr>
          <w:rFonts w:ascii="Arial" w:eastAsia="Arial" w:hAnsi="Arial" w:cs="Arial"/>
          <w:b/>
          <w:color w:val="C00000"/>
          <w:sz w:val="24"/>
          <w:szCs w:val="24"/>
        </w:rPr>
        <w:t xml:space="preserve">Dr. Marcos A. </w:t>
      </w:r>
      <w:proofErr w:type="spellStart"/>
      <w:r w:rsidRPr="00F330B6">
        <w:rPr>
          <w:rFonts w:ascii="Arial" w:eastAsia="Arial" w:hAnsi="Arial" w:cs="Arial"/>
          <w:b/>
          <w:color w:val="C00000"/>
          <w:sz w:val="24"/>
          <w:szCs w:val="24"/>
        </w:rPr>
        <w:t>Orellana</w:t>
      </w:r>
      <w:proofErr w:type="spellEnd"/>
      <w:r w:rsidRPr="00F330B6">
        <w:rPr>
          <w:rFonts w:ascii="Arial" w:eastAsia="Arial" w:hAnsi="Arial" w:cs="Arial"/>
          <w:b/>
          <w:color w:val="C00000"/>
          <w:sz w:val="24"/>
          <w:szCs w:val="24"/>
        </w:rPr>
        <w:t>.</w:t>
      </w:r>
    </w:p>
    <w:p w14:paraId="20463CA5" w14:textId="183C559B" w:rsidR="00F330B6" w:rsidRPr="00F330B6" w:rsidRDefault="00A8755C" w:rsidP="00F330B6">
      <w:pPr>
        <w:shd w:val="clear" w:color="auto" w:fill="FFFFFF"/>
        <w:spacing w:line="384" w:lineRule="auto"/>
        <w:jc w:val="center"/>
        <w:rPr>
          <w:b/>
        </w:rPr>
      </w:pPr>
      <w:proofErr w:type="spellStart"/>
      <w:r w:rsidRPr="00F330B6">
        <w:rPr>
          <w:b/>
        </w:rPr>
        <w:t>Submitted</w:t>
      </w:r>
      <w:proofErr w:type="spellEnd"/>
      <w:r w:rsidRPr="00F330B6">
        <w:rPr>
          <w:b/>
        </w:rPr>
        <w:t xml:space="preserve"> </w:t>
      </w:r>
      <w:proofErr w:type="spellStart"/>
      <w:r w:rsidRPr="00F330B6">
        <w:rPr>
          <w:b/>
        </w:rPr>
        <w:t>by</w:t>
      </w:r>
      <w:proofErr w:type="spellEnd"/>
      <w:r w:rsidR="00484496" w:rsidRPr="00F330B6">
        <w:rPr>
          <w:b/>
        </w:rPr>
        <w:t xml:space="preserve"> Iepé – Instituto de Pesquisa e Formação Indígena </w:t>
      </w:r>
    </w:p>
    <w:p w14:paraId="0000000E" w14:textId="7DED6B5A" w:rsidR="00FA36CD" w:rsidRPr="00F330B6" w:rsidRDefault="00484496" w:rsidP="00F330B6">
      <w:pPr>
        <w:shd w:val="clear" w:color="auto" w:fill="FFFFFF"/>
        <w:spacing w:line="384" w:lineRule="auto"/>
        <w:jc w:val="center"/>
        <w:rPr>
          <w:b/>
          <w:color w:val="000000"/>
          <w:lang w:val="en-US"/>
        </w:rPr>
      </w:pPr>
      <w:r w:rsidRPr="00F330B6">
        <w:rPr>
          <w:b/>
          <w:lang w:val="en-US"/>
        </w:rPr>
        <w:t xml:space="preserve">NGO </w:t>
      </w:r>
      <w:r w:rsidRPr="00F330B6">
        <w:rPr>
          <w:b/>
          <w:color w:val="1F497D" w:themeColor="text2"/>
          <w:lang w:val="en-US"/>
        </w:rPr>
        <w:t xml:space="preserve">in </w:t>
      </w:r>
      <w:r w:rsidRPr="00F330B6">
        <w:rPr>
          <w:rFonts w:eastAsia="Times New Roman"/>
          <w:b/>
          <w:lang w:val="en-US"/>
        </w:rPr>
        <w:t>Special consultative status with the Economic and Social Council (ECOSOC)</w:t>
      </w:r>
    </w:p>
    <w:p w14:paraId="08EEF2DF" w14:textId="77777777" w:rsidR="0005646E" w:rsidRPr="006D17CD" w:rsidRDefault="0005646E">
      <w:pPr>
        <w:rPr>
          <w:b/>
          <w:color w:val="C00000"/>
          <w:lang w:val="en-US"/>
        </w:rPr>
      </w:pPr>
    </w:p>
    <w:p w14:paraId="0000000F" w14:textId="7F660C33" w:rsidR="00FA36CD" w:rsidRPr="006D17CD" w:rsidRDefault="001420FC">
      <w:pPr>
        <w:rPr>
          <w:b/>
          <w:color w:val="C00000"/>
          <w:lang w:val="en-US"/>
        </w:rPr>
      </w:pPr>
      <w:r w:rsidRPr="006D17CD">
        <w:rPr>
          <w:b/>
          <w:color w:val="C00000"/>
          <w:lang w:val="en-US"/>
        </w:rPr>
        <w:t>Introdu</w:t>
      </w:r>
      <w:r w:rsidR="00992AD5" w:rsidRPr="006D17CD">
        <w:rPr>
          <w:b/>
          <w:color w:val="C00000"/>
          <w:lang w:val="en-US"/>
        </w:rPr>
        <w:t>ction</w:t>
      </w:r>
    </w:p>
    <w:p w14:paraId="00000010" w14:textId="77777777" w:rsidR="00FA36CD" w:rsidRPr="006D17CD" w:rsidRDefault="00FA36CD">
      <w:pPr>
        <w:rPr>
          <w:color w:val="C00000"/>
          <w:lang w:val="en-US"/>
        </w:rPr>
      </w:pPr>
    </w:p>
    <w:p w14:paraId="00000011" w14:textId="2CA41EE1" w:rsidR="00FA36CD" w:rsidRPr="006D17CD" w:rsidRDefault="00992AD5" w:rsidP="00301199">
      <w:pPr>
        <w:rPr>
          <w:lang w:val="en-US"/>
        </w:rPr>
      </w:pPr>
      <w:r w:rsidRPr="006D17CD">
        <w:rPr>
          <w:lang w:val="en-US"/>
        </w:rPr>
        <w:t>Under the current federal government, which took office in 2019, Brazil has seen an unprecedented dismantling of its environmental and indigenous policy.</w:t>
      </w:r>
      <w:r w:rsidR="004F567A" w:rsidRPr="006D17CD">
        <w:rPr>
          <w:lang w:val="en-US"/>
        </w:rPr>
        <w:t xml:space="preserve"> </w:t>
      </w:r>
      <w:r w:rsidR="004F7D2E" w:rsidRPr="006D17CD">
        <w:rPr>
          <w:lang w:val="en-US"/>
        </w:rPr>
        <w:t>The federal agencies responsible for these policies, for their implementation and</w:t>
      </w:r>
      <w:r w:rsidR="0005646E" w:rsidRPr="006D17CD">
        <w:rPr>
          <w:lang w:val="en-US"/>
        </w:rPr>
        <w:t xml:space="preserve"> monitoring, have had </w:t>
      </w:r>
      <w:r w:rsidR="00D74AB5" w:rsidRPr="006D17CD">
        <w:rPr>
          <w:lang w:val="en-US"/>
        </w:rPr>
        <w:t>several</w:t>
      </w:r>
      <w:r w:rsidR="0005646E" w:rsidRPr="006D17CD">
        <w:rPr>
          <w:lang w:val="en-US"/>
        </w:rPr>
        <w:t xml:space="preserve"> their structures formally deactivated, their budgets </w:t>
      </w:r>
      <w:r w:rsidR="006D17CD" w:rsidRPr="006D17CD">
        <w:rPr>
          <w:lang w:val="en-US"/>
        </w:rPr>
        <w:t>reduced,</w:t>
      </w:r>
      <w:r w:rsidR="0005646E" w:rsidRPr="006D17CD">
        <w:rPr>
          <w:lang w:val="en-US"/>
        </w:rPr>
        <w:t xml:space="preserve"> and programs cancelled, while staff have denounced cases of </w:t>
      </w:r>
      <w:r w:rsidR="00243F05" w:rsidRPr="006D17CD">
        <w:rPr>
          <w:lang w:val="en-US"/>
        </w:rPr>
        <w:t>harassment</w:t>
      </w:r>
      <w:r w:rsidR="0005646E" w:rsidRPr="006D17CD">
        <w:rPr>
          <w:lang w:val="en-US"/>
        </w:rPr>
        <w:t xml:space="preserve"> and punishment in </w:t>
      </w:r>
      <w:r w:rsidR="00243F05" w:rsidRPr="006D17CD">
        <w:rPr>
          <w:lang w:val="en-US"/>
        </w:rPr>
        <w:t>conducting</w:t>
      </w:r>
      <w:r w:rsidR="0005646E" w:rsidRPr="006D17CD">
        <w:rPr>
          <w:lang w:val="en-US"/>
        </w:rPr>
        <w:t xml:space="preserve"> their work</w:t>
      </w:r>
      <w:r w:rsidR="004F567A" w:rsidRPr="006D17CD">
        <w:rPr>
          <w:lang w:val="en-US"/>
        </w:rPr>
        <w:t xml:space="preserve">. </w:t>
      </w:r>
      <w:r w:rsidR="0005646E" w:rsidRPr="006D17CD">
        <w:rPr>
          <w:lang w:val="en-US"/>
        </w:rPr>
        <w:t xml:space="preserve">The weakening of these institutions and </w:t>
      </w:r>
      <w:r w:rsidR="00AA4AF4" w:rsidRPr="006D17CD">
        <w:rPr>
          <w:lang w:val="en-US"/>
        </w:rPr>
        <w:t xml:space="preserve">the dismantling of environmental and indigenist public policies has been </w:t>
      </w:r>
      <w:r w:rsidR="005A77F3" w:rsidRPr="006D17CD">
        <w:rPr>
          <w:lang w:val="en-US"/>
        </w:rPr>
        <w:t xml:space="preserve">proclaimed </w:t>
      </w:r>
      <w:r w:rsidR="00301199" w:rsidRPr="006D17CD">
        <w:rPr>
          <w:lang w:val="en-US"/>
        </w:rPr>
        <w:t>by the president himself and by the upper echelon of his government, including as a media strategy</w:t>
      </w:r>
      <w:r w:rsidR="004F567A" w:rsidRPr="006D17CD">
        <w:rPr>
          <w:lang w:val="en-US"/>
        </w:rPr>
        <w:t xml:space="preserve">. </w:t>
      </w:r>
      <w:r w:rsidR="00301199" w:rsidRPr="006D17CD">
        <w:rPr>
          <w:lang w:val="en-US"/>
        </w:rPr>
        <w:t xml:space="preserve">This strategy is associated with public declarations and media appearances giving clear encouragement to illegal environmental actions by economic sectors and the public in general, among them </w:t>
      </w:r>
      <w:r w:rsidR="00573173">
        <w:rPr>
          <w:lang w:val="en-US"/>
        </w:rPr>
        <w:t>ASGM</w:t>
      </w:r>
      <w:r w:rsidR="00301199" w:rsidRPr="006D17CD">
        <w:rPr>
          <w:lang w:val="en-US"/>
        </w:rPr>
        <w:t xml:space="preserve"> and land grabbing in protected areas</w:t>
      </w:r>
      <w:r w:rsidR="004F567A" w:rsidRPr="006D17CD">
        <w:rPr>
          <w:lang w:val="en-US"/>
        </w:rPr>
        <w:t>.</w:t>
      </w:r>
    </w:p>
    <w:p w14:paraId="00000012" w14:textId="77777777" w:rsidR="00FA36CD" w:rsidRPr="006D17CD" w:rsidRDefault="00FA36CD">
      <w:pPr>
        <w:rPr>
          <w:lang w:val="en-US"/>
        </w:rPr>
      </w:pPr>
    </w:p>
    <w:p w14:paraId="00000013" w14:textId="6962A6D9" w:rsidR="00FA36CD" w:rsidRPr="006D17CD" w:rsidRDefault="00B83654" w:rsidP="0053616E">
      <w:pPr>
        <w:rPr>
          <w:lang w:val="en-US"/>
        </w:rPr>
      </w:pPr>
      <w:r w:rsidRPr="006D17CD">
        <w:rPr>
          <w:lang w:val="en-US"/>
        </w:rPr>
        <w:t xml:space="preserve">At the beginning of the </w:t>
      </w:r>
      <w:r w:rsidR="004F567A" w:rsidRPr="006D17CD">
        <w:rPr>
          <w:lang w:val="en-US"/>
        </w:rPr>
        <w:t>Bolsonaro</w:t>
      </w:r>
      <w:r w:rsidRPr="006D17CD">
        <w:rPr>
          <w:lang w:val="en-US"/>
        </w:rPr>
        <w:t xml:space="preserve"> government</w:t>
      </w:r>
      <w:r w:rsidR="004F567A" w:rsidRPr="006D17CD">
        <w:rPr>
          <w:lang w:val="en-US"/>
        </w:rPr>
        <w:t xml:space="preserve">, </w:t>
      </w:r>
      <w:r w:rsidRPr="006D17CD">
        <w:rPr>
          <w:lang w:val="en-US"/>
        </w:rPr>
        <w:t>Decree</w:t>
      </w:r>
      <w:r w:rsidR="004F567A" w:rsidRPr="006D17CD">
        <w:rPr>
          <w:lang w:val="en-US"/>
        </w:rPr>
        <w:t xml:space="preserve"> 9759/2019</w:t>
      </w:r>
      <w:r w:rsidR="004F567A" w:rsidRPr="006D17CD">
        <w:rPr>
          <w:vertAlign w:val="superscript"/>
          <w:lang w:val="en-US"/>
        </w:rPr>
        <w:footnoteReference w:id="1"/>
      </w:r>
      <w:r w:rsidR="004F567A" w:rsidRPr="006D17CD">
        <w:rPr>
          <w:lang w:val="en-US"/>
        </w:rPr>
        <w:t xml:space="preserve"> </w:t>
      </w:r>
      <w:r w:rsidR="005A77F3" w:rsidRPr="006D17CD">
        <w:rPr>
          <w:lang w:val="en-US"/>
        </w:rPr>
        <w:t>dissolved</w:t>
      </w:r>
      <w:r w:rsidR="004F567A" w:rsidRPr="006D17CD">
        <w:rPr>
          <w:lang w:val="en-US"/>
        </w:rPr>
        <w:t xml:space="preserve"> </w:t>
      </w:r>
      <w:r w:rsidRPr="006D17CD">
        <w:rPr>
          <w:lang w:val="en-US"/>
        </w:rPr>
        <w:t xml:space="preserve">hundreds of </w:t>
      </w:r>
      <w:proofErr w:type="spellStart"/>
      <w:r w:rsidR="00BE6E9D">
        <w:rPr>
          <w:lang w:val="en-US"/>
        </w:rPr>
        <w:t>multiparticipative</w:t>
      </w:r>
      <w:proofErr w:type="spellEnd"/>
      <w:r w:rsidR="00BE6E9D">
        <w:rPr>
          <w:lang w:val="en-US"/>
        </w:rPr>
        <w:t xml:space="preserve"> </w:t>
      </w:r>
      <w:r w:rsidRPr="006D17CD">
        <w:rPr>
          <w:lang w:val="en-US"/>
        </w:rPr>
        <w:t xml:space="preserve">councils that ensured the participation of </w:t>
      </w:r>
      <w:r w:rsidR="00467719" w:rsidRPr="006D17CD">
        <w:rPr>
          <w:lang w:val="en-US"/>
        </w:rPr>
        <w:t>civil society</w:t>
      </w:r>
      <w:r w:rsidR="004F567A" w:rsidRPr="006D17CD">
        <w:rPr>
          <w:lang w:val="en-US"/>
        </w:rPr>
        <w:t xml:space="preserve">. </w:t>
      </w:r>
      <w:r w:rsidR="00467719" w:rsidRPr="006D17CD">
        <w:rPr>
          <w:lang w:val="en-US"/>
        </w:rPr>
        <w:t>Among these councils was the National Commission for Chemical Safety</w:t>
      </w:r>
      <w:r w:rsidR="004F567A" w:rsidRPr="006D17CD">
        <w:rPr>
          <w:lang w:val="en-US"/>
        </w:rPr>
        <w:t xml:space="preserve"> </w:t>
      </w:r>
      <w:r w:rsidR="00467719" w:rsidRPr="006D17CD">
        <w:rPr>
          <w:lang w:val="en-US"/>
        </w:rPr>
        <w:t>(</w:t>
      </w:r>
      <w:proofErr w:type="spellStart"/>
      <w:r w:rsidR="004F567A" w:rsidRPr="006D17CD">
        <w:rPr>
          <w:i/>
          <w:iCs/>
          <w:highlight w:val="white"/>
          <w:lang w:val="en-US"/>
        </w:rPr>
        <w:t>Comissão</w:t>
      </w:r>
      <w:proofErr w:type="spellEnd"/>
      <w:r w:rsidR="004F567A" w:rsidRPr="006D17CD">
        <w:rPr>
          <w:i/>
          <w:iCs/>
          <w:highlight w:val="white"/>
          <w:lang w:val="en-US"/>
        </w:rPr>
        <w:t xml:space="preserve"> Nacional de </w:t>
      </w:r>
      <w:proofErr w:type="spellStart"/>
      <w:r w:rsidR="004F567A" w:rsidRPr="006D17CD">
        <w:rPr>
          <w:i/>
          <w:iCs/>
          <w:highlight w:val="white"/>
          <w:lang w:val="en-US"/>
        </w:rPr>
        <w:t>Segurança</w:t>
      </w:r>
      <w:proofErr w:type="spellEnd"/>
      <w:r w:rsidR="004F567A" w:rsidRPr="006D17CD">
        <w:rPr>
          <w:i/>
          <w:iCs/>
          <w:highlight w:val="white"/>
          <w:lang w:val="en-US"/>
        </w:rPr>
        <w:t xml:space="preserve"> </w:t>
      </w:r>
      <w:proofErr w:type="spellStart"/>
      <w:r w:rsidR="004F567A" w:rsidRPr="006D17CD">
        <w:rPr>
          <w:i/>
          <w:iCs/>
          <w:highlight w:val="white"/>
          <w:lang w:val="en-US"/>
        </w:rPr>
        <w:t>Química</w:t>
      </w:r>
      <w:proofErr w:type="spellEnd"/>
      <w:r w:rsidR="00467719" w:rsidRPr="006D17CD">
        <w:rPr>
          <w:highlight w:val="white"/>
          <w:lang w:val="en-US"/>
        </w:rPr>
        <w:t>:</w:t>
      </w:r>
      <w:r w:rsidR="004F567A" w:rsidRPr="006D17CD">
        <w:rPr>
          <w:highlight w:val="white"/>
          <w:lang w:val="en-US"/>
        </w:rPr>
        <w:t xml:space="preserve"> CONASQ</w:t>
      </w:r>
      <w:r w:rsidR="00467719" w:rsidRPr="006D17CD">
        <w:rPr>
          <w:lang w:val="en-US"/>
        </w:rPr>
        <w:t>)</w:t>
      </w:r>
      <w:r w:rsidR="004F567A" w:rsidRPr="006D17CD">
        <w:rPr>
          <w:lang w:val="en-US"/>
        </w:rPr>
        <w:t>,</w:t>
      </w:r>
      <w:r w:rsidR="00467719" w:rsidRPr="006D17CD">
        <w:rPr>
          <w:lang w:val="en-US"/>
        </w:rPr>
        <w:t xml:space="preserve"> a </w:t>
      </w:r>
      <w:proofErr w:type="spellStart"/>
      <w:r w:rsidR="00FF4D01">
        <w:rPr>
          <w:lang w:val="en-US"/>
        </w:rPr>
        <w:t>multistakeholder</w:t>
      </w:r>
      <w:proofErr w:type="spellEnd"/>
      <w:r w:rsidR="00FF4D01">
        <w:rPr>
          <w:lang w:val="en-US"/>
        </w:rPr>
        <w:t xml:space="preserve"> commission </w:t>
      </w:r>
      <w:r w:rsidR="005A1083">
        <w:rPr>
          <w:lang w:val="en-US"/>
        </w:rPr>
        <w:t xml:space="preserve">chaired </w:t>
      </w:r>
      <w:r w:rsidR="00467719" w:rsidRPr="006D17CD">
        <w:rPr>
          <w:lang w:val="en-US"/>
        </w:rPr>
        <w:t>by the Environment Ministry</w:t>
      </w:r>
      <w:r w:rsidR="004F567A" w:rsidRPr="006D17CD">
        <w:rPr>
          <w:lang w:val="en-US"/>
        </w:rPr>
        <w:t xml:space="preserve"> </w:t>
      </w:r>
      <w:r w:rsidR="00467719" w:rsidRPr="006D17CD">
        <w:rPr>
          <w:lang w:val="en-US"/>
        </w:rPr>
        <w:t>(</w:t>
      </w:r>
      <w:proofErr w:type="spellStart"/>
      <w:r w:rsidR="004F567A" w:rsidRPr="006D17CD">
        <w:rPr>
          <w:i/>
          <w:iCs/>
          <w:lang w:val="en-US"/>
        </w:rPr>
        <w:t>Ministério</w:t>
      </w:r>
      <w:proofErr w:type="spellEnd"/>
      <w:r w:rsidR="004F567A" w:rsidRPr="006D17CD">
        <w:rPr>
          <w:i/>
          <w:iCs/>
          <w:lang w:val="en-US"/>
        </w:rPr>
        <w:t xml:space="preserve"> do </w:t>
      </w:r>
      <w:proofErr w:type="spellStart"/>
      <w:r w:rsidR="004F567A" w:rsidRPr="006D17CD">
        <w:rPr>
          <w:i/>
          <w:iCs/>
          <w:lang w:val="en-US"/>
        </w:rPr>
        <w:t>Meio</w:t>
      </w:r>
      <w:proofErr w:type="spellEnd"/>
      <w:r w:rsidR="004F567A" w:rsidRPr="006D17CD">
        <w:rPr>
          <w:i/>
          <w:iCs/>
          <w:lang w:val="en-US"/>
        </w:rPr>
        <w:t xml:space="preserve"> </w:t>
      </w:r>
      <w:proofErr w:type="spellStart"/>
      <w:r w:rsidR="004F567A" w:rsidRPr="006D17CD">
        <w:rPr>
          <w:i/>
          <w:iCs/>
          <w:lang w:val="en-US"/>
        </w:rPr>
        <w:t>Ambiente</w:t>
      </w:r>
      <w:proofErr w:type="spellEnd"/>
      <w:r w:rsidR="00467719" w:rsidRPr="006D17CD">
        <w:rPr>
          <w:lang w:val="en-US"/>
        </w:rPr>
        <w:t xml:space="preserve">: </w:t>
      </w:r>
      <w:r w:rsidR="004F567A" w:rsidRPr="006D17CD">
        <w:rPr>
          <w:lang w:val="en-US"/>
        </w:rPr>
        <w:t xml:space="preserve">MMA) </w:t>
      </w:r>
      <w:r w:rsidR="00467719" w:rsidRPr="006D17CD">
        <w:rPr>
          <w:lang w:val="en-US"/>
        </w:rPr>
        <w:t xml:space="preserve">and </w:t>
      </w:r>
      <w:r w:rsidR="005A1083">
        <w:rPr>
          <w:lang w:val="en-US"/>
        </w:rPr>
        <w:t xml:space="preserve">co-chaired by the Ministry of Health. It was </w:t>
      </w:r>
      <w:r w:rsidR="00467719" w:rsidRPr="006D17CD">
        <w:rPr>
          <w:lang w:val="en-US"/>
        </w:rPr>
        <w:t xml:space="preserve">responsible for coordinating the </w:t>
      </w:r>
      <w:r w:rsidR="005A1083">
        <w:rPr>
          <w:lang w:val="en-US"/>
        </w:rPr>
        <w:t xml:space="preserve">implementation </w:t>
      </w:r>
      <w:r w:rsidR="00467719" w:rsidRPr="006D17CD">
        <w:rPr>
          <w:lang w:val="en-US"/>
        </w:rPr>
        <w:t xml:space="preserve">actions of the Brazilian government related to the </w:t>
      </w:r>
      <w:r w:rsidR="004F567A" w:rsidRPr="006D17CD">
        <w:rPr>
          <w:lang w:val="en-US"/>
        </w:rPr>
        <w:t>Minamata</w:t>
      </w:r>
      <w:r w:rsidR="0076097C" w:rsidRPr="006D17CD">
        <w:rPr>
          <w:lang w:val="en-US"/>
        </w:rPr>
        <w:t xml:space="preserve"> Convention</w:t>
      </w:r>
      <w:r w:rsidR="004F567A" w:rsidRPr="006D17CD">
        <w:rPr>
          <w:lang w:val="en-US"/>
        </w:rPr>
        <w:t xml:space="preserve">, </w:t>
      </w:r>
      <w:r w:rsidR="0076097C" w:rsidRPr="006D17CD">
        <w:rPr>
          <w:lang w:val="en-US"/>
        </w:rPr>
        <w:t>specifically through its Working Group on Mercury</w:t>
      </w:r>
      <w:r w:rsidR="004F567A" w:rsidRPr="006D17CD">
        <w:rPr>
          <w:lang w:val="en-US"/>
        </w:rPr>
        <w:t xml:space="preserve">. </w:t>
      </w:r>
      <w:r w:rsidR="006A141D" w:rsidRPr="006D17CD">
        <w:rPr>
          <w:lang w:val="en-US"/>
        </w:rPr>
        <w:t xml:space="preserve">The dissolution of this </w:t>
      </w:r>
      <w:r w:rsidR="005A1083">
        <w:rPr>
          <w:lang w:val="en-US"/>
        </w:rPr>
        <w:t xml:space="preserve">commission </w:t>
      </w:r>
      <w:r w:rsidR="006A141D" w:rsidRPr="006D17CD">
        <w:rPr>
          <w:lang w:val="en-US"/>
        </w:rPr>
        <w:t>impedes civil society’s control of government actions in this specific area</w:t>
      </w:r>
      <w:r w:rsidR="004F567A" w:rsidRPr="006D17CD">
        <w:rPr>
          <w:lang w:val="en-US"/>
        </w:rPr>
        <w:t xml:space="preserve">, </w:t>
      </w:r>
      <w:r w:rsidR="0053616E" w:rsidRPr="006D17CD">
        <w:rPr>
          <w:lang w:val="en-US"/>
        </w:rPr>
        <w:t>dialogues with technicians involved in the processes of the mercury agenda, the collective construction of these public policies involving diverse ministries, monitoring agencies and research institutions, and the debate with the private sector, responsible for the use of mercury on an industrial scale</w:t>
      </w:r>
      <w:r w:rsidR="004F567A" w:rsidRPr="006D17CD">
        <w:rPr>
          <w:lang w:val="en-US"/>
        </w:rPr>
        <w:t>.</w:t>
      </w:r>
    </w:p>
    <w:p w14:paraId="00000014" w14:textId="77777777" w:rsidR="00FA36CD" w:rsidRPr="006D17CD" w:rsidRDefault="00FA36CD">
      <w:pPr>
        <w:rPr>
          <w:lang w:val="en-US"/>
        </w:rPr>
      </w:pPr>
    </w:p>
    <w:p w14:paraId="00000015" w14:textId="712FD3A9" w:rsidR="00FA36CD" w:rsidRPr="006D17CD" w:rsidRDefault="0053616E" w:rsidP="0053616E">
      <w:pPr>
        <w:rPr>
          <w:lang w:val="en-US"/>
        </w:rPr>
      </w:pPr>
      <w:r w:rsidRPr="006D17CD">
        <w:rPr>
          <w:lang w:val="en-US"/>
        </w:rPr>
        <w:t xml:space="preserve">As part of this same strategy, the </w:t>
      </w:r>
      <w:r w:rsidR="004F567A" w:rsidRPr="006D17CD">
        <w:rPr>
          <w:lang w:val="en-US"/>
        </w:rPr>
        <w:t xml:space="preserve">MMA </w:t>
      </w:r>
      <w:r w:rsidRPr="006D17CD">
        <w:rPr>
          <w:lang w:val="en-US"/>
        </w:rPr>
        <w:t>and its monitoring agency, the Brazilian Institute of the Environment and Renewable Natural Resources (</w:t>
      </w:r>
      <w:r w:rsidR="004F567A" w:rsidRPr="006D17CD">
        <w:rPr>
          <w:i/>
          <w:iCs/>
          <w:lang w:val="en-US"/>
        </w:rPr>
        <w:t xml:space="preserve">Instituto </w:t>
      </w:r>
      <w:proofErr w:type="spellStart"/>
      <w:r w:rsidR="004F567A" w:rsidRPr="006D17CD">
        <w:rPr>
          <w:i/>
          <w:iCs/>
          <w:lang w:val="en-US"/>
        </w:rPr>
        <w:t>Brasileiro</w:t>
      </w:r>
      <w:proofErr w:type="spellEnd"/>
      <w:r w:rsidR="004F567A" w:rsidRPr="006D17CD">
        <w:rPr>
          <w:i/>
          <w:iCs/>
          <w:lang w:val="en-US"/>
        </w:rPr>
        <w:t xml:space="preserve"> do </w:t>
      </w:r>
      <w:proofErr w:type="spellStart"/>
      <w:r w:rsidR="004F567A" w:rsidRPr="006D17CD">
        <w:rPr>
          <w:i/>
          <w:iCs/>
          <w:lang w:val="en-US"/>
        </w:rPr>
        <w:t>Meio</w:t>
      </w:r>
      <w:proofErr w:type="spellEnd"/>
      <w:r w:rsidR="004F567A" w:rsidRPr="006D17CD">
        <w:rPr>
          <w:i/>
          <w:iCs/>
          <w:lang w:val="en-US"/>
        </w:rPr>
        <w:t xml:space="preserve"> </w:t>
      </w:r>
      <w:proofErr w:type="spellStart"/>
      <w:r w:rsidR="004F567A" w:rsidRPr="006D17CD">
        <w:rPr>
          <w:i/>
          <w:iCs/>
          <w:lang w:val="en-US"/>
        </w:rPr>
        <w:t>Ambiente</w:t>
      </w:r>
      <w:proofErr w:type="spellEnd"/>
      <w:r w:rsidR="004F567A" w:rsidRPr="006D17CD">
        <w:rPr>
          <w:i/>
          <w:iCs/>
          <w:lang w:val="en-US"/>
        </w:rPr>
        <w:t xml:space="preserve"> e dos </w:t>
      </w:r>
      <w:proofErr w:type="spellStart"/>
      <w:r w:rsidR="004F567A" w:rsidRPr="006D17CD">
        <w:rPr>
          <w:i/>
          <w:iCs/>
          <w:lang w:val="en-US"/>
        </w:rPr>
        <w:t>Recursos</w:t>
      </w:r>
      <w:proofErr w:type="spellEnd"/>
      <w:r w:rsidR="004F567A" w:rsidRPr="006D17CD">
        <w:rPr>
          <w:i/>
          <w:iCs/>
          <w:lang w:val="en-US"/>
        </w:rPr>
        <w:t xml:space="preserve"> </w:t>
      </w:r>
      <w:proofErr w:type="spellStart"/>
      <w:r w:rsidR="004F567A" w:rsidRPr="006D17CD">
        <w:rPr>
          <w:i/>
          <w:iCs/>
          <w:lang w:val="en-US"/>
        </w:rPr>
        <w:t>Naturais</w:t>
      </w:r>
      <w:proofErr w:type="spellEnd"/>
      <w:r w:rsidR="004F567A" w:rsidRPr="006D17CD">
        <w:rPr>
          <w:i/>
          <w:iCs/>
          <w:lang w:val="en-US"/>
        </w:rPr>
        <w:t xml:space="preserve"> </w:t>
      </w:r>
      <w:proofErr w:type="spellStart"/>
      <w:r w:rsidR="004F567A" w:rsidRPr="006D17CD">
        <w:rPr>
          <w:i/>
          <w:iCs/>
          <w:lang w:val="en-US"/>
        </w:rPr>
        <w:t>Renováveis</w:t>
      </w:r>
      <w:proofErr w:type="spellEnd"/>
      <w:r w:rsidRPr="006D17CD">
        <w:rPr>
          <w:lang w:val="en-US"/>
        </w:rPr>
        <w:t xml:space="preserve">: </w:t>
      </w:r>
      <w:r w:rsidR="004F567A" w:rsidRPr="006D17CD">
        <w:rPr>
          <w:lang w:val="en-US"/>
        </w:rPr>
        <w:t xml:space="preserve">IBAMA), </w:t>
      </w:r>
      <w:r w:rsidR="00385D32" w:rsidRPr="006D17CD">
        <w:rPr>
          <w:lang w:val="en-US"/>
        </w:rPr>
        <w:t>took down</w:t>
      </w:r>
      <w:r w:rsidRPr="006D17CD">
        <w:rPr>
          <w:lang w:val="en-US"/>
        </w:rPr>
        <w:t xml:space="preserve"> webpages </w:t>
      </w:r>
      <w:r w:rsidR="00D04475" w:rsidRPr="006D17CD">
        <w:rPr>
          <w:lang w:val="en-US"/>
        </w:rPr>
        <w:t>containing</w:t>
      </w:r>
      <w:r w:rsidRPr="006D17CD">
        <w:rPr>
          <w:lang w:val="en-US"/>
        </w:rPr>
        <w:t xml:space="preserve"> </w:t>
      </w:r>
      <w:r w:rsidR="005A1083">
        <w:rPr>
          <w:lang w:val="en-US"/>
        </w:rPr>
        <w:t xml:space="preserve">data about imports, exports and domestic commercialization of </w:t>
      </w:r>
      <w:r w:rsidRPr="006D17CD">
        <w:rPr>
          <w:lang w:val="en-US"/>
        </w:rPr>
        <w:t>mercury</w:t>
      </w:r>
      <w:r w:rsidR="004F567A" w:rsidRPr="006D17CD">
        <w:rPr>
          <w:lang w:val="en-US"/>
        </w:rPr>
        <w:t xml:space="preserve">. </w:t>
      </w:r>
      <w:r w:rsidR="00DE0FA2">
        <w:rPr>
          <w:lang w:val="en-US"/>
        </w:rPr>
        <w:t xml:space="preserve"> </w:t>
      </w:r>
      <w:r w:rsidR="00DE0FA2" w:rsidRPr="00DE0FA2">
        <w:rPr>
          <w:lang w:val="en-US"/>
        </w:rPr>
        <w:t xml:space="preserve">IBAMA is responsible for controlling these </w:t>
      </w:r>
      <w:r w:rsidR="00BD35E3" w:rsidRPr="00DE0FA2">
        <w:rPr>
          <w:lang w:val="en-US"/>
        </w:rPr>
        <w:t>activities and</w:t>
      </w:r>
      <w:r w:rsidR="00DE0FA2" w:rsidRPr="00DE0FA2">
        <w:rPr>
          <w:lang w:val="en-US"/>
        </w:rPr>
        <w:t xml:space="preserve"> should disclose the data to the public.</w:t>
      </w:r>
    </w:p>
    <w:p w14:paraId="00000016" w14:textId="77777777" w:rsidR="00FA36CD" w:rsidRPr="006D17CD" w:rsidRDefault="00FA36CD">
      <w:pPr>
        <w:rPr>
          <w:lang w:val="en-US"/>
        </w:rPr>
      </w:pPr>
    </w:p>
    <w:p w14:paraId="00000017" w14:textId="3E51A3D2" w:rsidR="00FA36CD" w:rsidRPr="006D17CD" w:rsidRDefault="0053616E" w:rsidP="00FE1155">
      <w:pPr>
        <w:rPr>
          <w:lang w:val="en-US"/>
        </w:rPr>
      </w:pPr>
      <w:r w:rsidRPr="006D17CD">
        <w:rPr>
          <w:lang w:val="en-US"/>
        </w:rPr>
        <w:t xml:space="preserve">Unfortunately, similar strategies </w:t>
      </w:r>
      <w:r w:rsidR="0064005D" w:rsidRPr="006D17CD">
        <w:rPr>
          <w:lang w:val="en-US"/>
        </w:rPr>
        <w:t xml:space="preserve">are repeated throughout </w:t>
      </w:r>
      <w:r w:rsidR="00243F05" w:rsidRPr="006D17CD">
        <w:rPr>
          <w:lang w:val="en-US"/>
        </w:rPr>
        <w:t>government</w:t>
      </w:r>
      <w:r w:rsidR="0064005D" w:rsidRPr="006D17CD">
        <w:rPr>
          <w:lang w:val="en-US"/>
        </w:rPr>
        <w:t xml:space="preserve">, also </w:t>
      </w:r>
      <w:r w:rsidR="00627563" w:rsidRPr="006D17CD">
        <w:rPr>
          <w:lang w:val="en-US"/>
        </w:rPr>
        <w:t>masking public policies for the territorial protection of indigenous peoples and promotion of their health</w:t>
      </w:r>
      <w:r w:rsidR="004F567A" w:rsidRPr="006D17CD">
        <w:rPr>
          <w:lang w:val="en-US"/>
        </w:rPr>
        <w:t>.</w:t>
      </w:r>
      <w:r w:rsidR="00627563" w:rsidRPr="006D17CD">
        <w:rPr>
          <w:lang w:val="en-US"/>
        </w:rPr>
        <w:t xml:space="preserve"> These strategies </w:t>
      </w:r>
      <w:r w:rsidR="00675027" w:rsidRPr="006D17CD">
        <w:rPr>
          <w:lang w:val="en-US"/>
        </w:rPr>
        <w:t xml:space="preserve">have also </w:t>
      </w:r>
      <w:r w:rsidR="00D74AB5" w:rsidRPr="006D17CD">
        <w:rPr>
          <w:lang w:val="en-US"/>
        </w:rPr>
        <w:t>fueled</w:t>
      </w:r>
      <w:r w:rsidR="00675027" w:rsidRPr="006D17CD">
        <w:rPr>
          <w:lang w:val="en-US"/>
        </w:rPr>
        <w:t xml:space="preserve"> the way in which state and municipal governments have acted</w:t>
      </w:r>
      <w:r w:rsidR="00FE1155" w:rsidRPr="006D17CD">
        <w:rPr>
          <w:lang w:val="en-US"/>
        </w:rPr>
        <w:t xml:space="preserve"> in </w:t>
      </w:r>
      <w:r w:rsidR="00856855" w:rsidRPr="006D17CD">
        <w:rPr>
          <w:lang w:val="en-US"/>
        </w:rPr>
        <w:t>response</w:t>
      </w:r>
      <w:r w:rsidR="00FE1155" w:rsidRPr="006D17CD">
        <w:rPr>
          <w:lang w:val="en-US"/>
        </w:rPr>
        <w:t xml:space="preserve"> to</w:t>
      </w:r>
      <w:r w:rsidR="00856855" w:rsidRPr="006D17CD">
        <w:rPr>
          <w:lang w:val="en-US"/>
        </w:rPr>
        <w:t xml:space="preserve"> </w:t>
      </w:r>
      <w:r w:rsidR="00FE1155" w:rsidRPr="006D17CD">
        <w:rPr>
          <w:lang w:val="en-US"/>
        </w:rPr>
        <w:t>environmental offences</w:t>
      </w:r>
      <w:r w:rsidR="004F567A" w:rsidRPr="006D17CD">
        <w:rPr>
          <w:lang w:val="en-US"/>
        </w:rPr>
        <w:t xml:space="preserve">, </w:t>
      </w:r>
      <w:r w:rsidR="00812E29" w:rsidRPr="006D17CD">
        <w:rPr>
          <w:lang w:val="en-US"/>
        </w:rPr>
        <w:t>which are concentrated primarily in Amazonia</w:t>
      </w:r>
      <w:r w:rsidR="004F567A" w:rsidRPr="006D17CD">
        <w:rPr>
          <w:lang w:val="en-US"/>
        </w:rPr>
        <w:t xml:space="preserve">. </w:t>
      </w:r>
      <w:r w:rsidR="006D17CD" w:rsidRPr="006D17CD">
        <w:rPr>
          <w:lang w:val="en-US"/>
        </w:rPr>
        <w:t>Overall,</w:t>
      </w:r>
      <w:r w:rsidR="00812E29" w:rsidRPr="006D17CD">
        <w:rPr>
          <w:lang w:val="en-US"/>
        </w:rPr>
        <w:t xml:space="preserve"> this scenario has hindered civil society’s monitoring of public policies relating to this topic</w:t>
      </w:r>
      <w:r w:rsidR="004F567A" w:rsidRPr="006D17CD">
        <w:rPr>
          <w:lang w:val="en-US"/>
        </w:rPr>
        <w:t>.</w:t>
      </w:r>
    </w:p>
    <w:p w14:paraId="00000018" w14:textId="3E717946" w:rsidR="00FA36CD" w:rsidRPr="006D17CD" w:rsidRDefault="00FA36CD">
      <w:pPr>
        <w:rPr>
          <w:lang w:val="en-US"/>
        </w:rPr>
      </w:pPr>
    </w:p>
    <w:p w14:paraId="0000001C" w14:textId="4A1184D8" w:rsidR="00FA36CD" w:rsidRPr="006D17CD" w:rsidRDefault="002A6F87" w:rsidP="00B56A6A">
      <w:pPr>
        <w:rPr>
          <w:lang w:val="en-US"/>
        </w:rPr>
      </w:pPr>
      <w:r w:rsidRPr="006D17CD">
        <w:rPr>
          <w:lang w:val="en-US"/>
        </w:rPr>
        <w:t xml:space="preserve">It is important to highlight the fact that all processes of territorial recognition in Brazil are currently </w:t>
      </w:r>
      <w:r w:rsidR="006D17CD" w:rsidRPr="006D17CD">
        <w:rPr>
          <w:lang w:val="en-US"/>
        </w:rPr>
        <w:t>paralyzed</w:t>
      </w:r>
      <w:r w:rsidR="004F567A" w:rsidRPr="006D17CD">
        <w:rPr>
          <w:lang w:val="en-US"/>
        </w:rPr>
        <w:t>,</w:t>
      </w:r>
      <w:r w:rsidR="00CF2C7D" w:rsidRPr="006D17CD">
        <w:rPr>
          <w:lang w:val="en-US"/>
        </w:rPr>
        <w:t xml:space="preserve"> representing a grave precedent of disrespect for the text of the Brazilian constitution</w:t>
      </w:r>
      <w:r w:rsidR="004F567A" w:rsidRPr="006D17CD">
        <w:rPr>
          <w:lang w:val="en-US"/>
        </w:rPr>
        <w:t xml:space="preserve">. </w:t>
      </w:r>
      <w:r w:rsidR="00CF2C7D" w:rsidRPr="006D17CD">
        <w:rPr>
          <w:lang w:val="en-US"/>
        </w:rPr>
        <w:t xml:space="preserve">And that the </w:t>
      </w:r>
      <w:r w:rsidR="004F567A" w:rsidRPr="006D17CD">
        <w:rPr>
          <w:lang w:val="en-US"/>
        </w:rPr>
        <w:t xml:space="preserve">Bolsonaro </w:t>
      </w:r>
      <w:r w:rsidR="00CF2C7D" w:rsidRPr="006D17CD">
        <w:rPr>
          <w:lang w:val="en-US"/>
        </w:rPr>
        <w:t xml:space="preserve">government is an enthusiastic advocate of </w:t>
      </w:r>
      <w:r w:rsidR="006D17CD" w:rsidRPr="006D17CD">
        <w:rPr>
          <w:lang w:val="en-US"/>
        </w:rPr>
        <w:t>ASGM</w:t>
      </w:r>
      <w:r w:rsidR="00CF2C7D" w:rsidRPr="006D17CD">
        <w:rPr>
          <w:lang w:val="en-US"/>
        </w:rPr>
        <w:t>, including in Indigenous lands</w:t>
      </w:r>
      <w:r w:rsidR="006D17CD" w:rsidRPr="006D17CD">
        <w:rPr>
          <w:lang w:val="en-US"/>
        </w:rPr>
        <w:t xml:space="preserve">, </w:t>
      </w:r>
      <w:r w:rsidR="006D17CD" w:rsidRPr="006D17CD">
        <w:rPr>
          <w:color w:val="000000"/>
          <w:lang w:val="en-US"/>
        </w:rPr>
        <w:t>illegal under Brazilian constitution</w:t>
      </w:r>
      <w:r w:rsidR="004F567A" w:rsidRPr="006D17CD">
        <w:rPr>
          <w:lang w:val="en-US"/>
        </w:rPr>
        <w:t xml:space="preserve">. </w:t>
      </w:r>
      <w:r w:rsidR="00CF2C7D" w:rsidRPr="006D17CD">
        <w:rPr>
          <w:lang w:val="en-US"/>
        </w:rPr>
        <w:t xml:space="preserve">Brazil’s Congress is currently considering a law bill proposed by the federal executive that would </w:t>
      </w:r>
      <w:r w:rsidR="006D17CD" w:rsidRPr="006D17CD">
        <w:rPr>
          <w:lang w:val="en-US"/>
        </w:rPr>
        <w:t>authorize</w:t>
      </w:r>
      <w:r w:rsidR="00CF2C7D" w:rsidRPr="006D17CD">
        <w:rPr>
          <w:lang w:val="en-US"/>
        </w:rPr>
        <w:t xml:space="preserve"> small-scale and industrial-scale mining in indigenous lands</w:t>
      </w:r>
      <w:r w:rsidR="004F567A" w:rsidRPr="006D17CD">
        <w:rPr>
          <w:lang w:val="en-US"/>
        </w:rPr>
        <w:t xml:space="preserve">: </w:t>
      </w:r>
      <w:r w:rsidR="00CF2C7D" w:rsidRPr="006D17CD">
        <w:rPr>
          <w:lang w:val="en-US"/>
        </w:rPr>
        <w:t xml:space="preserve">considered one of the government’s priorities, the law bill aims to </w:t>
      </w:r>
      <w:r w:rsidR="00B56A6A" w:rsidRPr="006D17CD">
        <w:rPr>
          <w:lang w:val="en-US"/>
        </w:rPr>
        <w:t>permit</w:t>
      </w:r>
      <w:r w:rsidR="00CF2C7D" w:rsidRPr="006D17CD">
        <w:rPr>
          <w:lang w:val="en-US"/>
        </w:rPr>
        <w:t xml:space="preserve"> industrial</w:t>
      </w:r>
      <w:r w:rsidR="00B56A6A" w:rsidRPr="006D17CD">
        <w:rPr>
          <w:lang w:val="en-US"/>
        </w:rPr>
        <w:t>-scale</w:t>
      </w:r>
      <w:r w:rsidR="00CF2C7D" w:rsidRPr="006D17CD">
        <w:rPr>
          <w:lang w:val="en-US"/>
        </w:rPr>
        <w:t xml:space="preserve"> and </w:t>
      </w:r>
      <w:r w:rsidR="0038752A" w:rsidRPr="006D17CD">
        <w:rPr>
          <w:lang w:val="en-US"/>
        </w:rPr>
        <w:t>artisanal</w:t>
      </w:r>
      <w:r w:rsidR="00CF2C7D" w:rsidRPr="006D17CD">
        <w:rPr>
          <w:lang w:val="en-US"/>
        </w:rPr>
        <w:t xml:space="preserve"> mining</w:t>
      </w:r>
      <w:r w:rsidR="004F567A" w:rsidRPr="006D17CD">
        <w:rPr>
          <w:lang w:val="en-US"/>
        </w:rPr>
        <w:t xml:space="preserve">, </w:t>
      </w:r>
      <w:r w:rsidR="00B56A6A" w:rsidRPr="006D17CD">
        <w:rPr>
          <w:lang w:val="en-US"/>
        </w:rPr>
        <w:t xml:space="preserve">hydroelectric power generation, exploration of oil and gas, and large-scale agriculture in officially </w:t>
      </w:r>
      <w:r w:rsidR="00243F05" w:rsidRPr="006D17CD">
        <w:rPr>
          <w:lang w:val="en-US"/>
        </w:rPr>
        <w:t>demarcated</w:t>
      </w:r>
      <w:r w:rsidR="00B56A6A" w:rsidRPr="006D17CD">
        <w:rPr>
          <w:lang w:val="en-US"/>
        </w:rPr>
        <w:t xml:space="preserve"> Indigenous Lands</w:t>
      </w:r>
      <w:r w:rsidR="004F567A" w:rsidRPr="006D17CD">
        <w:rPr>
          <w:lang w:val="en-US"/>
        </w:rPr>
        <w:t xml:space="preserve">, </w:t>
      </w:r>
      <w:r w:rsidR="00B56A6A" w:rsidRPr="006D17CD">
        <w:rPr>
          <w:lang w:val="en-US"/>
        </w:rPr>
        <w:t>removing the power of veto of these communities over decisions that impact their lands</w:t>
      </w:r>
      <w:r w:rsidR="004F567A" w:rsidRPr="006D17CD">
        <w:rPr>
          <w:lang w:val="en-US"/>
        </w:rPr>
        <w:t>.</w:t>
      </w:r>
      <w:r w:rsidR="00B56A6A" w:rsidRPr="006D17CD">
        <w:rPr>
          <w:lang w:val="en-US"/>
        </w:rPr>
        <w:t xml:space="preserve"> The </w:t>
      </w:r>
      <w:r w:rsidR="006D17CD" w:rsidRPr="006D17CD">
        <w:rPr>
          <w:lang w:val="en-US"/>
        </w:rPr>
        <w:t>organizations</w:t>
      </w:r>
      <w:r w:rsidR="00B56A6A" w:rsidRPr="006D17CD">
        <w:rPr>
          <w:lang w:val="en-US"/>
        </w:rPr>
        <w:t xml:space="preserve"> of indigenous peoples of Brazil have positioned themselves vehemently against this project</w:t>
      </w:r>
      <w:r w:rsidR="004F567A" w:rsidRPr="006D17CD">
        <w:rPr>
          <w:vertAlign w:val="superscript"/>
          <w:lang w:val="en-US"/>
        </w:rPr>
        <w:footnoteReference w:id="2"/>
      </w:r>
      <w:r w:rsidR="009D23C2">
        <w:rPr>
          <w:lang w:val="en-US"/>
        </w:rPr>
        <w:t xml:space="preserve">. The </w:t>
      </w:r>
      <w:r w:rsidR="009D23C2" w:rsidRPr="006D17CD">
        <w:rPr>
          <w:lang w:val="en-US"/>
        </w:rPr>
        <w:t>Federal Public Prosecutor’s Office (</w:t>
      </w:r>
      <w:proofErr w:type="spellStart"/>
      <w:r w:rsidR="009D23C2">
        <w:rPr>
          <w:i/>
          <w:iCs/>
          <w:lang w:val="en-US"/>
        </w:rPr>
        <w:t>Ministério</w:t>
      </w:r>
      <w:proofErr w:type="spellEnd"/>
      <w:r w:rsidR="009D23C2">
        <w:rPr>
          <w:i/>
          <w:iCs/>
          <w:lang w:val="en-US"/>
        </w:rPr>
        <w:t xml:space="preserve"> </w:t>
      </w:r>
      <w:proofErr w:type="spellStart"/>
      <w:r w:rsidR="009D23C2">
        <w:rPr>
          <w:i/>
          <w:iCs/>
          <w:lang w:val="en-US"/>
        </w:rPr>
        <w:t>Público</w:t>
      </w:r>
      <w:proofErr w:type="spellEnd"/>
      <w:r w:rsidR="009D23C2">
        <w:rPr>
          <w:i/>
          <w:iCs/>
          <w:lang w:val="en-US"/>
        </w:rPr>
        <w:t xml:space="preserve"> Federal: </w:t>
      </w:r>
      <w:r w:rsidR="009D23C2" w:rsidRPr="006D17CD">
        <w:rPr>
          <w:lang w:val="en-US"/>
        </w:rPr>
        <w:t>MPF</w:t>
      </w:r>
      <w:r w:rsidR="009D23C2">
        <w:rPr>
          <w:lang w:val="en-US"/>
        </w:rPr>
        <w:t>) has denounced the bill as unconstitutional</w:t>
      </w:r>
      <w:r w:rsidR="009D23C2">
        <w:rPr>
          <w:rStyle w:val="Refdenotaderodap"/>
          <w:lang w:val="en-US"/>
        </w:rPr>
        <w:footnoteReference w:id="3"/>
      </w:r>
      <w:r w:rsidR="009D23C2">
        <w:rPr>
          <w:lang w:val="en-US"/>
        </w:rPr>
        <w:t>.</w:t>
      </w:r>
    </w:p>
    <w:p w14:paraId="0000001E" w14:textId="59790567" w:rsidR="00FA36CD" w:rsidRPr="006D17CD" w:rsidRDefault="00B56A6A" w:rsidP="007B765D">
      <w:pPr>
        <w:shd w:val="clear" w:color="auto" w:fill="FFFFFF"/>
        <w:spacing w:before="240" w:after="240" w:line="240" w:lineRule="auto"/>
        <w:rPr>
          <w:lang w:val="en-US"/>
        </w:rPr>
      </w:pPr>
      <w:r w:rsidRPr="006D17CD">
        <w:rPr>
          <w:lang w:val="en-US"/>
        </w:rPr>
        <w:t xml:space="preserve">Finally, we draw attention to the fact that </w:t>
      </w:r>
      <w:r w:rsidR="000143A0">
        <w:rPr>
          <w:lang w:val="en-US"/>
        </w:rPr>
        <w:t>ASGM</w:t>
      </w:r>
      <w:r w:rsidRPr="006D17CD">
        <w:rPr>
          <w:lang w:val="en-US"/>
        </w:rPr>
        <w:t xml:space="preserve"> alread</w:t>
      </w:r>
      <w:r w:rsidR="00E3710E" w:rsidRPr="006D17CD">
        <w:rPr>
          <w:lang w:val="en-US"/>
        </w:rPr>
        <w:t>y</w:t>
      </w:r>
      <w:r w:rsidRPr="006D17CD">
        <w:rPr>
          <w:lang w:val="en-US"/>
        </w:rPr>
        <w:t xml:space="preserve"> occupies a larger area than industrial mining and has advanced over indigenous lands and conservation units in Amazonia in unprecedented form.</w:t>
      </w:r>
      <w:r w:rsidR="004F567A" w:rsidRPr="006D17CD">
        <w:rPr>
          <w:vertAlign w:val="superscript"/>
          <w:lang w:val="en-US"/>
        </w:rPr>
        <w:footnoteReference w:id="4"/>
      </w:r>
      <w:r w:rsidR="004F567A" w:rsidRPr="006D17CD">
        <w:rPr>
          <w:lang w:val="en-US"/>
        </w:rPr>
        <w:t xml:space="preserve"> </w:t>
      </w:r>
      <w:r w:rsidRPr="006D17CD">
        <w:rPr>
          <w:lang w:val="en-US"/>
        </w:rPr>
        <w:t>According to</w:t>
      </w:r>
      <w:r w:rsidR="004F567A" w:rsidRPr="006D17CD">
        <w:rPr>
          <w:lang w:val="en-US"/>
        </w:rPr>
        <w:t xml:space="preserve"> </w:t>
      </w:r>
      <w:proofErr w:type="spellStart"/>
      <w:r w:rsidR="004F567A" w:rsidRPr="006D17CD">
        <w:rPr>
          <w:lang w:val="en-US"/>
        </w:rPr>
        <w:t>MapBiomas</w:t>
      </w:r>
      <w:proofErr w:type="spellEnd"/>
      <w:r w:rsidR="004F567A" w:rsidRPr="006D17CD">
        <w:rPr>
          <w:lang w:val="en-US"/>
        </w:rPr>
        <w:t xml:space="preserve">, </w:t>
      </w:r>
      <w:r w:rsidRPr="006D17CD">
        <w:rPr>
          <w:lang w:val="en-US"/>
        </w:rPr>
        <w:t xml:space="preserve">Amazonia concentrates </w:t>
      </w:r>
      <w:r w:rsidR="004F567A" w:rsidRPr="006D17CD">
        <w:rPr>
          <w:lang w:val="en-US"/>
        </w:rPr>
        <w:t>72</w:t>
      </w:r>
      <w:r w:rsidRPr="006D17CD">
        <w:rPr>
          <w:lang w:val="en-US"/>
        </w:rPr>
        <w:t>.</w:t>
      </w:r>
      <w:r w:rsidR="004F567A" w:rsidRPr="006D17CD">
        <w:rPr>
          <w:lang w:val="en-US"/>
        </w:rPr>
        <w:t xml:space="preserve">5% </w:t>
      </w:r>
      <w:r w:rsidRPr="006D17CD">
        <w:rPr>
          <w:lang w:val="en-US"/>
        </w:rPr>
        <w:t xml:space="preserve">of the total area mined in the country (including industrial and </w:t>
      </w:r>
      <w:r w:rsidR="000143A0">
        <w:rPr>
          <w:lang w:val="en-US"/>
        </w:rPr>
        <w:t>ASGM</w:t>
      </w:r>
      <w:r w:rsidR="004F567A" w:rsidRPr="006D17CD">
        <w:rPr>
          <w:lang w:val="en-US"/>
        </w:rPr>
        <w:t>): “</w:t>
      </w:r>
      <w:r w:rsidRPr="006D17CD">
        <w:rPr>
          <w:i/>
          <w:lang w:val="en-US"/>
        </w:rPr>
        <w:t>In total there are</w:t>
      </w:r>
      <w:r w:rsidR="004F567A" w:rsidRPr="006D17CD">
        <w:rPr>
          <w:i/>
          <w:lang w:val="en-US"/>
        </w:rPr>
        <w:t xml:space="preserve"> 149</w:t>
      </w:r>
      <w:r w:rsidRPr="006D17CD">
        <w:rPr>
          <w:i/>
          <w:lang w:val="en-US"/>
        </w:rPr>
        <w:t>,</w:t>
      </w:r>
      <w:r w:rsidR="004F567A" w:rsidRPr="006D17CD">
        <w:rPr>
          <w:i/>
          <w:lang w:val="en-US"/>
        </w:rPr>
        <w:t xml:space="preserve">393 ha; </w:t>
      </w:r>
      <w:r w:rsidRPr="006D17CD">
        <w:rPr>
          <w:i/>
          <w:lang w:val="en-US"/>
        </w:rPr>
        <w:t>of these</w:t>
      </w:r>
      <w:r w:rsidR="004F567A" w:rsidRPr="006D17CD">
        <w:rPr>
          <w:i/>
          <w:lang w:val="en-US"/>
        </w:rPr>
        <w:t>, 101</w:t>
      </w:r>
      <w:r w:rsidRPr="006D17CD">
        <w:rPr>
          <w:i/>
          <w:lang w:val="en-US"/>
        </w:rPr>
        <w:t>,</w:t>
      </w:r>
      <w:r w:rsidR="004F567A" w:rsidRPr="006D17CD">
        <w:rPr>
          <w:i/>
          <w:lang w:val="en-US"/>
        </w:rPr>
        <w:t>100 ha (67</w:t>
      </w:r>
      <w:r w:rsidRPr="006D17CD">
        <w:rPr>
          <w:i/>
          <w:lang w:val="en-US"/>
        </w:rPr>
        <w:t>.</w:t>
      </w:r>
      <w:r w:rsidR="004F567A" w:rsidRPr="006D17CD">
        <w:rPr>
          <w:i/>
          <w:lang w:val="en-US"/>
        </w:rPr>
        <w:t xml:space="preserve">6%) </w:t>
      </w:r>
      <w:r w:rsidRPr="006D17CD">
        <w:rPr>
          <w:i/>
          <w:lang w:val="en-US"/>
        </w:rPr>
        <w:t xml:space="preserve">are </w:t>
      </w:r>
      <w:r w:rsidR="002C7F9C">
        <w:rPr>
          <w:i/>
          <w:lang w:val="en-US"/>
        </w:rPr>
        <w:t>ASGM</w:t>
      </w:r>
      <w:r w:rsidR="004F567A" w:rsidRPr="006D17CD">
        <w:rPr>
          <w:i/>
          <w:lang w:val="en-US"/>
        </w:rPr>
        <w:t xml:space="preserve"> (</w:t>
      </w:r>
      <w:r w:rsidRPr="006D17CD">
        <w:rPr>
          <w:i/>
          <w:lang w:val="en-US"/>
        </w:rPr>
        <w:t>…</w:t>
      </w:r>
      <w:r w:rsidR="004F567A" w:rsidRPr="006D17CD">
        <w:rPr>
          <w:i/>
          <w:lang w:val="en-US"/>
        </w:rPr>
        <w:t xml:space="preserve">) </w:t>
      </w:r>
      <w:r w:rsidRPr="006D17CD">
        <w:rPr>
          <w:i/>
          <w:lang w:val="en-US"/>
        </w:rPr>
        <w:t xml:space="preserve">As well as being concentrated in Amazonia, </w:t>
      </w:r>
      <w:r w:rsidR="002C7F9C">
        <w:rPr>
          <w:i/>
          <w:lang w:val="en-US"/>
        </w:rPr>
        <w:t>ASGM</w:t>
      </w:r>
      <w:r w:rsidRPr="006D17CD">
        <w:rPr>
          <w:i/>
          <w:lang w:val="en-US"/>
        </w:rPr>
        <w:t xml:space="preserve"> </w:t>
      </w:r>
      <w:r w:rsidR="00174CDD" w:rsidRPr="006D17CD">
        <w:rPr>
          <w:i/>
          <w:lang w:val="en-US"/>
        </w:rPr>
        <w:t>has also undergone rapid expansion in recent years</w:t>
      </w:r>
      <w:r w:rsidR="004F567A" w:rsidRPr="006D17CD">
        <w:rPr>
          <w:i/>
          <w:lang w:val="en-US"/>
        </w:rPr>
        <w:t xml:space="preserve">. </w:t>
      </w:r>
      <w:r w:rsidR="000143A0">
        <w:rPr>
          <w:i/>
          <w:lang w:val="en-US"/>
        </w:rPr>
        <w:t xml:space="preserve">ASGM </w:t>
      </w:r>
      <w:r w:rsidR="00174CDD" w:rsidRPr="006D17CD">
        <w:rPr>
          <w:i/>
          <w:lang w:val="en-US"/>
        </w:rPr>
        <w:t xml:space="preserve">activity </w:t>
      </w:r>
      <w:r w:rsidR="00243F05" w:rsidRPr="006D17CD">
        <w:rPr>
          <w:i/>
          <w:lang w:val="en-US"/>
        </w:rPr>
        <w:t>overtook</w:t>
      </w:r>
      <w:r w:rsidR="00174CDD" w:rsidRPr="006D17CD">
        <w:rPr>
          <w:i/>
          <w:lang w:val="en-US"/>
        </w:rPr>
        <w:t xml:space="preserve"> the area associated with industrial mining in 2020</w:t>
      </w:r>
      <w:r w:rsidR="004F567A" w:rsidRPr="006D17CD">
        <w:rPr>
          <w:i/>
          <w:lang w:val="en-US"/>
        </w:rPr>
        <w:t>: 107</w:t>
      </w:r>
      <w:r w:rsidR="00174CDD" w:rsidRPr="006D17CD">
        <w:rPr>
          <w:i/>
          <w:lang w:val="en-US"/>
        </w:rPr>
        <w:t>,</w:t>
      </w:r>
      <w:r w:rsidR="004F567A" w:rsidRPr="006D17CD">
        <w:rPr>
          <w:i/>
          <w:lang w:val="en-US"/>
        </w:rPr>
        <w:t xml:space="preserve">800 ha </w:t>
      </w:r>
      <w:r w:rsidR="00174CDD" w:rsidRPr="006D17CD">
        <w:rPr>
          <w:i/>
          <w:lang w:val="en-US"/>
        </w:rPr>
        <w:t>compared to</w:t>
      </w:r>
      <w:r w:rsidR="004F567A" w:rsidRPr="006D17CD">
        <w:rPr>
          <w:i/>
          <w:lang w:val="en-US"/>
        </w:rPr>
        <w:t xml:space="preserve"> 98</w:t>
      </w:r>
      <w:r w:rsidR="00174CDD" w:rsidRPr="006D17CD">
        <w:rPr>
          <w:i/>
          <w:lang w:val="en-US"/>
        </w:rPr>
        <w:t>,</w:t>
      </w:r>
      <w:r w:rsidR="004F567A" w:rsidRPr="006D17CD">
        <w:rPr>
          <w:i/>
          <w:lang w:val="en-US"/>
        </w:rPr>
        <w:t xml:space="preserve">300, </w:t>
      </w:r>
      <w:r w:rsidR="00174CDD" w:rsidRPr="006D17CD">
        <w:rPr>
          <w:i/>
          <w:lang w:val="en-US"/>
        </w:rPr>
        <w:t>respectively</w:t>
      </w:r>
      <w:r w:rsidR="004F567A" w:rsidRPr="006D17CD">
        <w:rPr>
          <w:lang w:val="en-US"/>
        </w:rPr>
        <w:t>.</w:t>
      </w:r>
      <w:r w:rsidR="00174CDD" w:rsidRPr="006D17CD">
        <w:rPr>
          <w:i/>
          <w:iCs/>
          <w:lang w:val="en-US"/>
        </w:rPr>
        <w:t>”</w:t>
      </w:r>
      <w:r w:rsidR="004F567A" w:rsidRPr="006D17CD">
        <w:rPr>
          <w:lang w:val="en-US"/>
        </w:rPr>
        <w:t xml:space="preserve"> </w:t>
      </w:r>
      <w:r w:rsidR="00174CDD" w:rsidRPr="006D17CD">
        <w:rPr>
          <w:lang w:val="en-US"/>
        </w:rPr>
        <w:t xml:space="preserve">This expansion of </w:t>
      </w:r>
      <w:r w:rsidR="000143A0">
        <w:rPr>
          <w:iCs/>
          <w:lang w:val="en-US"/>
        </w:rPr>
        <w:t>ASGM</w:t>
      </w:r>
      <w:r w:rsidR="00174CDD" w:rsidRPr="006D17CD">
        <w:rPr>
          <w:lang w:val="en-US"/>
        </w:rPr>
        <w:t>, according to information collated by</w:t>
      </w:r>
      <w:r w:rsidR="004F567A" w:rsidRPr="006D17CD">
        <w:rPr>
          <w:lang w:val="en-US"/>
        </w:rPr>
        <w:t xml:space="preserve"> </w:t>
      </w:r>
      <w:proofErr w:type="spellStart"/>
      <w:r w:rsidR="004F567A" w:rsidRPr="006D17CD">
        <w:rPr>
          <w:lang w:val="en-US"/>
        </w:rPr>
        <w:t>MapBiomas</w:t>
      </w:r>
      <w:proofErr w:type="spellEnd"/>
      <w:r w:rsidR="004F567A" w:rsidRPr="006D17CD">
        <w:rPr>
          <w:lang w:val="en-US"/>
        </w:rPr>
        <w:t xml:space="preserve">, </w:t>
      </w:r>
      <w:r w:rsidR="00174CDD" w:rsidRPr="006D17CD">
        <w:rPr>
          <w:lang w:val="en-US"/>
        </w:rPr>
        <w:t>has occurred in indigenous territories and conservation units</w:t>
      </w:r>
      <w:r w:rsidR="004F567A" w:rsidRPr="006D17CD">
        <w:rPr>
          <w:lang w:val="en-US"/>
        </w:rPr>
        <w:t>: “</w:t>
      </w:r>
      <w:r w:rsidR="007B765D" w:rsidRPr="006D17CD">
        <w:rPr>
          <w:i/>
          <w:lang w:val="en-US"/>
        </w:rPr>
        <w:t>From</w:t>
      </w:r>
      <w:r w:rsidR="004F567A" w:rsidRPr="006D17CD">
        <w:rPr>
          <w:i/>
          <w:lang w:val="en-US"/>
        </w:rPr>
        <w:t xml:space="preserve"> 2010 </w:t>
      </w:r>
      <w:r w:rsidR="007B765D" w:rsidRPr="006D17CD">
        <w:rPr>
          <w:i/>
          <w:lang w:val="en-US"/>
        </w:rPr>
        <w:t xml:space="preserve">to </w:t>
      </w:r>
      <w:r w:rsidR="004F567A" w:rsidRPr="006D17CD">
        <w:rPr>
          <w:i/>
          <w:lang w:val="en-US"/>
        </w:rPr>
        <w:t xml:space="preserve">2020, </w:t>
      </w:r>
      <w:r w:rsidR="007B765D" w:rsidRPr="006D17CD">
        <w:rPr>
          <w:i/>
          <w:lang w:val="en-US"/>
        </w:rPr>
        <w:t xml:space="preserve">the area occupied by </w:t>
      </w:r>
      <w:r w:rsidR="000143A0">
        <w:rPr>
          <w:i/>
          <w:lang w:val="en-US"/>
        </w:rPr>
        <w:t>ASGM</w:t>
      </w:r>
      <w:r w:rsidR="007B765D" w:rsidRPr="006D17CD">
        <w:rPr>
          <w:i/>
          <w:lang w:val="en-US"/>
        </w:rPr>
        <w:t xml:space="preserve"> within indigenous lands grew </w:t>
      </w:r>
      <w:r w:rsidR="004F567A" w:rsidRPr="006D17CD">
        <w:rPr>
          <w:i/>
          <w:lang w:val="en-US"/>
        </w:rPr>
        <w:t xml:space="preserve">495%; </w:t>
      </w:r>
      <w:r w:rsidR="007B765D" w:rsidRPr="006D17CD">
        <w:rPr>
          <w:i/>
          <w:lang w:val="en-US"/>
        </w:rPr>
        <w:t>in the case of conservation units, the growth was</w:t>
      </w:r>
      <w:r w:rsidR="004F567A" w:rsidRPr="006D17CD">
        <w:rPr>
          <w:i/>
          <w:lang w:val="en-US"/>
        </w:rPr>
        <w:t xml:space="preserve"> 301%</w:t>
      </w:r>
      <w:r w:rsidR="007B765D" w:rsidRPr="006D17CD">
        <w:rPr>
          <w:i/>
          <w:lang w:val="en-US"/>
        </w:rPr>
        <w:t>.”</w:t>
      </w:r>
      <w:r w:rsidR="004F567A" w:rsidRPr="006D17CD">
        <w:rPr>
          <w:vertAlign w:val="superscript"/>
          <w:lang w:val="en-US"/>
        </w:rPr>
        <w:footnoteReference w:id="5"/>
      </w:r>
    </w:p>
    <w:p w14:paraId="0000001F" w14:textId="41DBB5F4" w:rsidR="00FA36CD" w:rsidRPr="006D17CD" w:rsidRDefault="004B438D" w:rsidP="004B438D">
      <w:pPr>
        <w:shd w:val="clear" w:color="auto" w:fill="FFFFFF"/>
        <w:spacing w:before="240" w:after="240" w:line="240" w:lineRule="auto"/>
        <w:rPr>
          <w:lang w:val="en-US"/>
        </w:rPr>
      </w:pPr>
      <w:r w:rsidRPr="006D17CD">
        <w:rPr>
          <w:lang w:val="en-US"/>
        </w:rPr>
        <w:t xml:space="preserve">The increase in </w:t>
      </w:r>
      <w:r w:rsidR="000143A0">
        <w:rPr>
          <w:iCs/>
          <w:lang w:val="en-US"/>
        </w:rPr>
        <w:t>ASGM</w:t>
      </w:r>
      <w:r w:rsidRPr="006D17CD">
        <w:rPr>
          <w:lang w:val="en-US"/>
        </w:rPr>
        <w:t xml:space="preserve"> in indigenous lands is associated with a rise in mercury contamination among these populations</w:t>
      </w:r>
      <w:r w:rsidR="004F567A" w:rsidRPr="006D17CD">
        <w:rPr>
          <w:lang w:val="en-US"/>
        </w:rPr>
        <w:t xml:space="preserve">, </w:t>
      </w:r>
      <w:r w:rsidRPr="006D17CD">
        <w:rPr>
          <w:lang w:val="en-US"/>
        </w:rPr>
        <w:t>as various recent studies demonstrate, constituting a serious public health problem and a violation of the human rights of these populations</w:t>
      </w:r>
      <w:r w:rsidR="004045FD" w:rsidRPr="006D17CD">
        <w:rPr>
          <w:lang w:val="en-US"/>
        </w:rPr>
        <w:t xml:space="preserve">. Hence the importance of the initiative of the distinguished rapporteur to focus on this issue </w:t>
      </w:r>
      <w:r w:rsidR="00FE2D96" w:rsidRPr="006D17CD">
        <w:rPr>
          <w:lang w:val="en-US"/>
        </w:rPr>
        <w:t>and alert the UN Human Rights Council about the seriousness of the situation in diverse regions of the world, in particular the Amazon</w:t>
      </w:r>
      <w:r w:rsidR="004F567A" w:rsidRPr="006D17CD">
        <w:rPr>
          <w:lang w:val="en-US"/>
        </w:rPr>
        <w:t>.</w:t>
      </w:r>
    </w:p>
    <w:p w14:paraId="00000020" w14:textId="1AF62927" w:rsidR="00FA36CD" w:rsidRPr="006D17CD" w:rsidRDefault="00FE2D96" w:rsidP="00FE2D96">
      <w:pPr>
        <w:shd w:val="clear" w:color="auto" w:fill="FFFFFF"/>
        <w:spacing w:before="240" w:after="240" w:line="240" w:lineRule="auto"/>
        <w:rPr>
          <w:lang w:val="en-US"/>
        </w:rPr>
      </w:pPr>
      <w:r w:rsidRPr="006D17CD">
        <w:rPr>
          <w:lang w:val="en-US"/>
        </w:rPr>
        <w:t xml:space="preserve">Below we provide our contribution to this call, replying to some of the questions from the </w:t>
      </w:r>
      <w:r w:rsidR="00916F92" w:rsidRPr="006D17CD">
        <w:rPr>
          <w:lang w:val="en-US"/>
        </w:rPr>
        <w:t>script</w:t>
      </w:r>
      <w:r w:rsidR="004F567A" w:rsidRPr="006D17CD">
        <w:rPr>
          <w:lang w:val="en-US"/>
        </w:rPr>
        <w:t>.</w:t>
      </w:r>
    </w:p>
    <w:p w14:paraId="00000021" w14:textId="713A2189" w:rsidR="00FA36CD" w:rsidRPr="00F330B6" w:rsidRDefault="00BD240B">
      <w:pPr>
        <w:shd w:val="clear" w:color="auto" w:fill="FFFFFF"/>
        <w:spacing w:after="160" w:line="384" w:lineRule="auto"/>
        <w:rPr>
          <w:b/>
          <w:i/>
          <w:color w:val="C00000"/>
          <w:sz w:val="24"/>
          <w:szCs w:val="24"/>
          <w:lang w:val="en-US"/>
        </w:rPr>
      </w:pPr>
      <w:r w:rsidRPr="00F330B6">
        <w:rPr>
          <w:b/>
          <w:i/>
          <w:color w:val="C00000"/>
          <w:sz w:val="24"/>
          <w:szCs w:val="24"/>
          <w:lang w:val="en-US"/>
        </w:rPr>
        <w:t>Controls on mercury</w:t>
      </w:r>
    </w:p>
    <w:p w14:paraId="283B4DC2" w14:textId="7E9FAA8C" w:rsidR="00C50988" w:rsidRPr="00F330B6" w:rsidRDefault="004F567A">
      <w:pPr>
        <w:shd w:val="clear" w:color="auto" w:fill="FFFFFF"/>
        <w:spacing w:after="160" w:line="384" w:lineRule="auto"/>
        <w:rPr>
          <w:color w:val="C00000"/>
          <w:sz w:val="19"/>
          <w:szCs w:val="19"/>
          <w:lang w:val="en-US"/>
        </w:rPr>
      </w:pPr>
      <w:r w:rsidRPr="00F330B6">
        <w:rPr>
          <w:color w:val="C00000"/>
          <w:sz w:val="19"/>
          <w:szCs w:val="19"/>
          <w:lang w:val="en-US"/>
        </w:rPr>
        <w:t xml:space="preserve">1.  </w:t>
      </w:r>
      <w:r w:rsidR="00C50988" w:rsidRPr="00F330B6">
        <w:rPr>
          <w:color w:val="C00000"/>
          <w:sz w:val="19"/>
          <w:szCs w:val="19"/>
          <w:lang w:val="en-US"/>
        </w:rPr>
        <w:t>Has your country prohibited the a) import or b) export of elemental mercury?</w:t>
      </w:r>
    </w:p>
    <w:p w14:paraId="62DEFBBF" w14:textId="4E5EB5DE" w:rsidR="00AF4E3A" w:rsidRDefault="00933559">
      <w:pPr>
        <w:rPr>
          <w:lang w:val="en-US"/>
        </w:rPr>
      </w:pPr>
      <w:r w:rsidRPr="006D17CD">
        <w:rPr>
          <w:lang w:val="en-US"/>
        </w:rPr>
        <w:t xml:space="preserve">Brazil has not </w:t>
      </w:r>
      <w:r w:rsidR="004C3E3B">
        <w:rPr>
          <w:lang w:val="en-US"/>
        </w:rPr>
        <w:t>prohibited</w:t>
      </w:r>
      <w:r w:rsidR="004C3E3B" w:rsidRPr="006D17CD">
        <w:rPr>
          <w:lang w:val="en-US"/>
        </w:rPr>
        <w:t xml:space="preserve"> </w:t>
      </w:r>
      <w:r w:rsidRPr="006D17CD">
        <w:rPr>
          <w:lang w:val="en-US"/>
        </w:rPr>
        <w:t>mercury imports</w:t>
      </w:r>
      <w:r w:rsidR="004F567A" w:rsidRPr="006D17CD">
        <w:rPr>
          <w:lang w:val="en-US"/>
        </w:rPr>
        <w:t xml:space="preserve">. </w:t>
      </w:r>
      <w:r w:rsidR="004C3E3B">
        <w:rPr>
          <w:lang w:val="en-US"/>
        </w:rPr>
        <w:t>It is only regulated and requires registration of the parties involved</w:t>
      </w:r>
      <w:r w:rsidR="004C3E3B">
        <w:rPr>
          <w:rStyle w:val="Refdenotaderodap"/>
          <w:lang w:val="en-US"/>
        </w:rPr>
        <w:footnoteReference w:id="6"/>
      </w:r>
      <w:r w:rsidR="004C3E3B">
        <w:rPr>
          <w:lang w:val="en-US"/>
        </w:rPr>
        <w:t>. But recent research and inquires within IBAMA have not resulted in any information, which lead us to believe that the process is currently not monitored or checked.</w:t>
      </w:r>
      <w:r w:rsidR="00AF4E3A">
        <w:rPr>
          <w:lang w:val="en-US"/>
        </w:rPr>
        <w:t xml:space="preserve"> This conclusion is also supported by one investigation, </w:t>
      </w:r>
      <w:r w:rsidR="00AF4E3A" w:rsidRPr="006D17CD">
        <w:rPr>
          <w:lang w:val="en-US"/>
        </w:rPr>
        <w:t>reported in response to question 8.</w:t>
      </w:r>
    </w:p>
    <w:p w14:paraId="75E1E4DB" w14:textId="17ADD282" w:rsidR="00AF4E3A" w:rsidRPr="006D17CD" w:rsidRDefault="00933559">
      <w:pPr>
        <w:rPr>
          <w:lang w:val="en-US"/>
        </w:rPr>
      </w:pPr>
      <w:r w:rsidRPr="006D17CD">
        <w:rPr>
          <w:lang w:val="en-US"/>
        </w:rPr>
        <w:t xml:space="preserve">As in other countries, </w:t>
      </w:r>
      <w:r w:rsidR="00AE4FFF" w:rsidRPr="006D17CD">
        <w:rPr>
          <w:lang w:val="en-US"/>
        </w:rPr>
        <w:t xml:space="preserve">much of the importation and distribution of mercury is masked as </w:t>
      </w:r>
      <w:r w:rsidR="009A2B81">
        <w:rPr>
          <w:lang w:val="en-US"/>
        </w:rPr>
        <w:t>dental</w:t>
      </w:r>
      <w:r w:rsidR="009A2B81" w:rsidRPr="006D17CD">
        <w:rPr>
          <w:lang w:val="en-US"/>
        </w:rPr>
        <w:t xml:space="preserve"> </w:t>
      </w:r>
      <w:r w:rsidR="00AE4FFF" w:rsidRPr="006D17CD">
        <w:rPr>
          <w:lang w:val="en-US"/>
        </w:rPr>
        <w:t>use; reports in mining zones identify dentists as common sources in the distribution of the metal close to these regions</w:t>
      </w:r>
      <w:r w:rsidR="004F567A" w:rsidRPr="006D17CD">
        <w:rPr>
          <w:lang w:val="en-US"/>
        </w:rPr>
        <w:t>.</w:t>
      </w:r>
      <w:r w:rsidR="00573173">
        <w:rPr>
          <w:lang w:val="en-US"/>
        </w:rPr>
        <w:t xml:space="preserve"> </w:t>
      </w:r>
    </w:p>
    <w:p w14:paraId="00000029" w14:textId="77777777" w:rsidR="00FA36CD" w:rsidRPr="00F330B6" w:rsidRDefault="00FA36CD">
      <w:pPr>
        <w:rPr>
          <w:color w:val="C00000"/>
          <w:lang w:val="en-US"/>
        </w:rPr>
      </w:pPr>
    </w:p>
    <w:p w14:paraId="3E66E22E" w14:textId="7D0535D1" w:rsidR="009A2B81" w:rsidRPr="00F330B6" w:rsidRDefault="009A2B81" w:rsidP="009A2B81">
      <w:pPr>
        <w:shd w:val="clear" w:color="auto" w:fill="FFFFFF"/>
        <w:spacing w:after="160" w:line="384" w:lineRule="auto"/>
        <w:rPr>
          <w:color w:val="C00000"/>
          <w:sz w:val="19"/>
          <w:szCs w:val="19"/>
          <w:lang w:val="en-US"/>
        </w:rPr>
      </w:pPr>
      <w:r w:rsidRPr="00F330B6">
        <w:rPr>
          <w:color w:val="C00000"/>
          <w:sz w:val="19"/>
          <w:szCs w:val="19"/>
          <w:lang w:val="en-US"/>
        </w:rPr>
        <w:t>7. What remedies are available to persons in your country for pollution damages related to mercury exposure from ASGM activities?</w:t>
      </w:r>
    </w:p>
    <w:p w14:paraId="00000034" w14:textId="10DAB80D" w:rsidR="00FA36CD" w:rsidRPr="006D17CD" w:rsidRDefault="00414123" w:rsidP="00170304">
      <w:pPr>
        <w:rPr>
          <w:lang w:val="en-US"/>
        </w:rPr>
      </w:pPr>
      <w:r w:rsidRPr="006D17CD">
        <w:rPr>
          <w:lang w:val="en-US"/>
        </w:rPr>
        <w:t xml:space="preserve">Brazil’s public health system is not prepared to </w:t>
      </w:r>
      <w:r w:rsidR="00DB218E">
        <w:rPr>
          <w:lang w:val="en-US"/>
        </w:rPr>
        <w:t xml:space="preserve">take measures to prevent and to </w:t>
      </w:r>
      <w:r w:rsidRPr="006D17CD">
        <w:rPr>
          <w:lang w:val="en-US"/>
        </w:rPr>
        <w:t xml:space="preserve">deal with mercury contamination, </w:t>
      </w:r>
      <w:r w:rsidR="00373B54">
        <w:rPr>
          <w:lang w:val="en-US"/>
        </w:rPr>
        <w:t xml:space="preserve">even </w:t>
      </w:r>
      <w:r w:rsidRPr="006D17CD">
        <w:rPr>
          <w:lang w:val="en-US"/>
        </w:rPr>
        <w:t xml:space="preserve">less </w:t>
      </w:r>
      <w:r w:rsidR="0009750F">
        <w:rPr>
          <w:lang w:val="en-US"/>
        </w:rPr>
        <w:t>so</w:t>
      </w:r>
      <w:r w:rsidR="0009750F" w:rsidRPr="006D17CD">
        <w:rPr>
          <w:lang w:val="en-US"/>
        </w:rPr>
        <w:t xml:space="preserve"> </w:t>
      </w:r>
      <w:r w:rsidRPr="006D17CD">
        <w:rPr>
          <w:lang w:val="en-US"/>
        </w:rPr>
        <w:t>in the Amazon region, which is the area most heav</w:t>
      </w:r>
      <w:r w:rsidR="0009750F">
        <w:rPr>
          <w:lang w:val="en-US"/>
        </w:rPr>
        <w:t>il</w:t>
      </w:r>
      <w:r w:rsidRPr="006D17CD">
        <w:rPr>
          <w:lang w:val="en-US"/>
        </w:rPr>
        <w:t xml:space="preserve">y affected by </w:t>
      </w:r>
      <w:r w:rsidR="000143A0">
        <w:rPr>
          <w:lang w:val="en-US"/>
        </w:rPr>
        <w:t>ASGM</w:t>
      </w:r>
      <w:r w:rsidRPr="006D17CD">
        <w:rPr>
          <w:lang w:val="en-US"/>
        </w:rPr>
        <w:t>, where the State’s presence is quite fragile in every aspect</w:t>
      </w:r>
      <w:r w:rsidR="004F567A" w:rsidRPr="006D17CD">
        <w:rPr>
          <w:lang w:val="en-US"/>
        </w:rPr>
        <w:t xml:space="preserve">. </w:t>
      </w:r>
      <w:r w:rsidRPr="006D17CD">
        <w:rPr>
          <w:lang w:val="en-US"/>
        </w:rPr>
        <w:t xml:space="preserve">To respond adequately to the situation of contamination due to mercury exposure, we believe it is important for the country to follow a set of recommendations drafted and published by the team lead by </w:t>
      </w:r>
      <w:r w:rsidR="004F567A" w:rsidRPr="006D17CD">
        <w:rPr>
          <w:lang w:val="en-US"/>
        </w:rPr>
        <w:t>Dr. Paulo Basta</w:t>
      </w:r>
      <w:r w:rsidRPr="006D17CD">
        <w:rPr>
          <w:lang w:val="en-US"/>
        </w:rPr>
        <w:t xml:space="preserve"> from the </w:t>
      </w:r>
      <w:r w:rsidR="004F567A" w:rsidRPr="006D17CD">
        <w:rPr>
          <w:lang w:val="en-US"/>
        </w:rPr>
        <w:t>Osvaldo Cruz</w:t>
      </w:r>
      <w:r w:rsidRPr="006D17CD">
        <w:rPr>
          <w:lang w:val="en-US"/>
        </w:rPr>
        <w:t xml:space="preserve"> Foundation</w:t>
      </w:r>
      <w:r w:rsidR="004F567A" w:rsidRPr="006D17CD">
        <w:rPr>
          <w:lang w:val="en-US"/>
        </w:rPr>
        <w:t xml:space="preserve"> (</w:t>
      </w:r>
      <w:proofErr w:type="spellStart"/>
      <w:r w:rsidR="004F567A" w:rsidRPr="006D17CD">
        <w:rPr>
          <w:lang w:val="en-US"/>
        </w:rPr>
        <w:t>Fiocruz</w:t>
      </w:r>
      <w:proofErr w:type="spellEnd"/>
      <w:r w:rsidR="004F567A" w:rsidRPr="006D17CD">
        <w:rPr>
          <w:lang w:val="en-US"/>
        </w:rPr>
        <w:t xml:space="preserve">), </w:t>
      </w:r>
      <w:r w:rsidRPr="006D17CD">
        <w:rPr>
          <w:lang w:val="en-US"/>
        </w:rPr>
        <w:t xml:space="preserve">the </w:t>
      </w:r>
      <w:r w:rsidR="00373B54">
        <w:rPr>
          <w:lang w:val="en-US"/>
        </w:rPr>
        <w:t>leading</w:t>
      </w:r>
      <w:r w:rsidR="00373B54" w:rsidRPr="006D17CD">
        <w:rPr>
          <w:lang w:val="en-US"/>
        </w:rPr>
        <w:t xml:space="preserve"> </w:t>
      </w:r>
      <w:r w:rsidRPr="006D17CD">
        <w:rPr>
          <w:lang w:val="en-US"/>
        </w:rPr>
        <w:t>government health research institution in Brazil. Among these recommendations are</w:t>
      </w:r>
      <w:r w:rsidR="004F567A" w:rsidRPr="006D17CD">
        <w:rPr>
          <w:lang w:val="en-US"/>
        </w:rPr>
        <w:t xml:space="preserve">: (a) </w:t>
      </w:r>
      <w:r w:rsidR="00853B54" w:rsidRPr="006D17CD">
        <w:rPr>
          <w:lang w:val="en-US"/>
        </w:rPr>
        <w:t>i</w:t>
      </w:r>
      <w:r w:rsidRPr="006D17CD">
        <w:rPr>
          <w:lang w:val="en-US"/>
        </w:rPr>
        <w:t>nclude testing of mercury levels in hair samples in the routine of actions developed in the prenatal care program and in the infant growth and development monitoring program within the Unified Health Service (</w:t>
      </w:r>
      <w:r w:rsidR="004F567A" w:rsidRPr="006D17CD">
        <w:rPr>
          <w:i/>
          <w:iCs/>
          <w:lang w:val="en-US"/>
        </w:rPr>
        <w:t xml:space="preserve">Sistema </w:t>
      </w:r>
      <w:proofErr w:type="spellStart"/>
      <w:r w:rsidR="004F567A" w:rsidRPr="006D17CD">
        <w:rPr>
          <w:i/>
          <w:iCs/>
          <w:lang w:val="en-US"/>
        </w:rPr>
        <w:t>Único</w:t>
      </w:r>
      <w:proofErr w:type="spellEnd"/>
      <w:r w:rsidR="004F567A" w:rsidRPr="006D17CD">
        <w:rPr>
          <w:i/>
          <w:iCs/>
          <w:lang w:val="en-US"/>
        </w:rPr>
        <w:t xml:space="preserve"> de </w:t>
      </w:r>
      <w:proofErr w:type="spellStart"/>
      <w:r w:rsidR="004F567A" w:rsidRPr="006D17CD">
        <w:rPr>
          <w:i/>
          <w:iCs/>
          <w:lang w:val="en-US"/>
        </w:rPr>
        <w:t>Saúde</w:t>
      </w:r>
      <w:proofErr w:type="spellEnd"/>
      <w:r w:rsidRPr="006D17CD">
        <w:rPr>
          <w:lang w:val="en-US"/>
        </w:rPr>
        <w:t>:</w:t>
      </w:r>
      <w:r w:rsidR="004F567A" w:rsidRPr="006D17CD">
        <w:rPr>
          <w:lang w:val="en-US"/>
        </w:rPr>
        <w:t xml:space="preserve"> SUS</w:t>
      </w:r>
      <w:r w:rsidRPr="006D17CD">
        <w:rPr>
          <w:lang w:val="en-US"/>
        </w:rPr>
        <w:t>)</w:t>
      </w:r>
      <w:r w:rsidR="004F567A" w:rsidRPr="006D17CD">
        <w:rPr>
          <w:lang w:val="en-US"/>
        </w:rPr>
        <w:t xml:space="preserve">, </w:t>
      </w:r>
      <w:r w:rsidRPr="006D17CD">
        <w:rPr>
          <w:lang w:val="en-US"/>
        </w:rPr>
        <w:t>Brazil’s public health system</w:t>
      </w:r>
      <w:r w:rsidR="004F567A" w:rsidRPr="006D17CD">
        <w:rPr>
          <w:lang w:val="en-US"/>
        </w:rPr>
        <w:t xml:space="preserve">; (b) </w:t>
      </w:r>
      <w:r w:rsidR="00373B54" w:rsidRPr="006D17CD">
        <w:rPr>
          <w:lang w:val="en-US"/>
        </w:rPr>
        <w:t xml:space="preserve">compulsory </w:t>
      </w:r>
      <w:r w:rsidR="005C0BC2" w:rsidRPr="006D17CD">
        <w:rPr>
          <w:lang w:val="en-US"/>
        </w:rPr>
        <w:t xml:space="preserve">notification of cases of chronic mercury contamination, especially cases in those areas affected by </w:t>
      </w:r>
      <w:r w:rsidR="000143A0">
        <w:rPr>
          <w:lang w:val="en-US"/>
        </w:rPr>
        <w:t>ASGM</w:t>
      </w:r>
      <w:r w:rsidR="005C0BC2" w:rsidRPr="006D17CD">
        <w:rPr>
          <w:lang w:val="en-US"/>
        </w:rPr>
        <w:t xml:space="preserve"> in Amazonia, through the </w:t>
      </w:r>
      <w:r w:rsidR="00853B54" w:rsidRPr="006D17CD">
        <w:rPr>
          <w:lang w:val="en-US"/>
        </w:rPr>
        <w:t xml:space="preserve">existing </w:t>
      </w:r>
      <w:r w:rsidR="00D82A9D" w:rsidRPr="006D17CD">
        <w:rPr>
          <w:lang w:val="en-US"/>
        </w:rPr>
        <w:t>disease notification systems</w:t>
      </w:r>
      <w:r w:rsidR="004F567A" w:rsidRPr="006D17CD">
        <w:rPr>
          <w:lang w:val="en-US"/>
        </w:rPr>
        <w:t xml:space="preserve"> </w:t>
      </w:r>
      <w:r w:rsidR="00853B54" w:rsidRPr="006D17CD">
        <w:rPr>
          <w:lang w:val="en-US"/>
        </w:rPr>
        <w:t xml:space="preserve">within </w:t>
      </w:r>
      <w:r w:rsidR="00D82A9D" w:rsidRPr="006D17CD">
        <w:rPr>
          <w:lang w:val="en-US"/>
        </w:rPr>
        <w:t>Brazil’s</w:t>
      </w:r>
      <w:r w:rsidR="00853B54" w:rsidRPr="006D17CD">
        <w:rPr>
          <w:lang w:val="en-US"/>
        </w:rPr>
        <w:t xml:space="preserve"> health system</w:t>
      </w:r>
      <w:r w:rsidR="00D82A9D" w:rsidRPr="006D17CD">
        <w:rPr>
          <w:lang w:val="en-US"/>
        </w:rPr>
        <w:t>s</w:t>
      </w:r>
      <w:r w:rsidR="004F567A" w:rsidRPr="006D17CD">
        <w:rPr>
          <w:vertAlign w:val="superscript"/>
          <w:lang w:val="en-US"/>
        </w:rPr>
        <w:footnoteReference w:id="7"/>
      </w:r>
      <w:r w:rsidR="00373B54">
        <w:rPr>
          <w:lang w:val="en-US"/>
        </w:rPr>
        <w:t>;</w:t>
      </w:r>
      <w:r w:rsidR="004F567A" w:rsidRPr="006D17CD">
        <w:rPr>
          <w:lang w:val="en-US"/>
        </w:rPr>
        <w:t xml:space="preserve"> (c) </w:t>
      </w:r>
      <w:r w:rsidR="00D82A9D" w:rsidRPr="006D17CD">
        <w:rPr>
          <w:lang w:val="en-US"/>
        </w:rPr>
        <w:t>elaborate a Protocol of Primary Care for Contaminated Persons, supported by specialists, to be incorporated into the SUS system</w:t>
      </w:r>
      <w:r w:rsidR="004F567A" w:rsidRPr="006D17CD">
        <w:rPr>
          <w:lang w:val="en-US"/>
        </w:rPr>
        <w:t xml:space="preserve">; (d) </w:t>
      </w:r>
      <w:r w:rsidR="00D82A9D" w:rsidRPr="006D17CD">
        <w:rPr>
          <w:lang w:val="en-US"/>
        </w:rPr>
        <w:t>elaborate a Risk Management Plan (RMP</w:t>
      </w:r>
      <w:r w:rsidR="004F567A" w:rsidRPr="006D17CD">
        <w:rPr>
          <w:lang w:val="en-US"/>
        </w:rPr>
        <w:t xml:space="preserve">) </w:t>
      </w:r>
      <w:r w:rsidR="00D82A9D" w:rsidRPr="006D17CD">
        <w:rPr>
          <w:lang w:val="en-US"/>
        </w:rPr>
        <w:t>for populations chronically exposed to mercury</w:t>
      </w:r>
      <w:r w:rsidR="004F567A" w:rsidRPr="006D17CD">
        <w:rPr>
          <w:lang w:val="en-US"/>
        </w:rPr>
        <w:t xml:space="preserve">, </w:t>
      </w:r>
      <w:r w:rsidR="00D82A9D" w:rsidRPr="006D17CD">
        <w:rPr>
          <w:lang w:val="en-US"/>
        </w:rPr>
        <w:t xml:space="preserve">with ample monitoring of mercury contamination levels in fish and guidance </w:t>
      </w:r>
      <w:r w:rsidR="00170304" w:rsidRPr="006D17CD">
        <w:rPr>
          <w:lang w:val="en-US"/>
        </w:rPr>
        <w:t>for the population living in affected areas</w:t>
      </w:r>
      <w:r w:rsidR="004F567A" w:rsidRPr="006D17CD">
        <w:rPr>
          <w:lang w:val="en-US"/>
        </w:rPr>
        <w:t xml:space="preserve">; (e) </w:t>
      </w:r>
      <w:r w:rsidR="00170304" w:rsidRPr="006D17CD">
        <w:rPr>
          <w:lang w:val="en-US"/>
        </w:rPr>
        <w:t>develop more in-depth contamination studies</w:t>
      </w:r>
      <w:r w:rsidR="004F567A" w:rsidRPr="006D17CD">
        <w:rPr>
          <w:lang w:val="en-US"/>
        </w:rPr>
        <w:t>.</w:t>
      </w:r>
    </w:p>
    <w:p w14:paraId="00000035" w14:textId="77777777" w:rsidR="00FA36CD" w:rsidRPr="006D17CD" w:rsidRDefault="00FA36CD">
      <w:pPr>
        <w:rPr>
          <w:lang w:val="en-US"/>
        </w:rPr>
      </w:pPr>
    </w:p>
    <w:p w14:paraId="00000036" w14:textId="10F9854C" w:rsidR="00FA36CD" w:rsidRPr="00F330B6" w:rsidRDefault="00170304">
      <w:pPr>
        <w:shd w:val="clear" w:color="auto" w:fill="FFFFFF"/>
        <w:spacing w:after="160" w:line="384" w:lineRule="auto"/>
        <w:rPr>
          <w:b/>
          <w:i/>
          <w:color w:val="C00000"/>
          <w:sz w:val="24"/>
          <w:szCs w:val="24"/>
          <w:lang w:val="en-US"/>
        </w:rPr>
      </w:pPr>
      <w:r w:rsidRPr="00F330B6">
        <w:rPr>
          <w:b/>
          <w:i/>
          <w:color w:val="C00000"/>
          <w:sz w:val="24"/>
          <w:szCs w:val="24"/>
          <w:lang w:val="en-US"/>
        </w:rPr>
        <w:t>Illegal trade</w:t>
      </w:r>
    </w:p>
    <w:p w14:paraId="00000037" w14:textId="18558AF2" w:rsidR="00FA36CD" w:rsidRPr="00F330B6" w:rsidRDefault="004F567A" w:rsidP="00484B88">
      <w:pPr>
        <w:shd w:val="clear" w:color="auto" w:fill="FFFFFF"/>
        <w:spacing w:after="160" w:line="384" w:lineRule="auto"/>
        <w:rPr>
          <w:color w:val="C00000"/>
          <w:sz w:val="19"/>
          <w:szCs w:val="19"/>
          <w:lang w:val="en-US"/>
        </w:rPr>
      </w:pPr>
      <w:r w:rsidRPr="00F330B6">
        <w:rPr>
          <w:color w:val="C00000"/>
          <w:sz w:val="19"/>
          <w:szCs w:val="19"/>
          <w:lang w:val="en-US"/>
        </w:rPr>
        <w:t xml:space="preserve">8.  </w:t>
      </w:r>
      <w:r w:rsidR="00373B54" w:rsidRPr="00F330B6">
        <w:rPr>
          <w:color w:val="C00000"/>
          <w:sz w:val="19"/>
          <w:szCs w:val="19"/>
          <w:lang w:val="en-US"/>
        </w:rPr>
        <w:t>What actions has your country taken to prevent the illegal importation, smuggling and distribution of mercury to ASGM activities?</w:t>
      </w:r>
      <w:r w:rsidR="00373B54" w:rsidRPr="00F330B6" w:rsidDel="00373B54">
        <w:rPr>
          <w:color w:val="C00000"/>
          <w:sz w:val="19"/>
          <w:szCs w:val="19"/>
          <w:lang w:val="en-US"/>
        </w:rPr>
        <w:t xml:space="preserve"> </w:t>
      </w:r>
    </w:p>
    <w:p w14:paraId="54E97FCB" w14:textId="24C02262" w:rsidR="00DC2CC1" w:rsidRDefault="00D52813" w:rsidP="00D52813">
      <w:pPr>
        <w:rPr>
          <w:lang w:val="en-US"/>
        </w:rPr>
      </w:pPr>
      <w:r w:rsidRPr="006D17CD">
        <w:rPr>
          <w:lang w:val="en-US"/>
        </w:rPr>
        <w:t>Brazil has not made any significant advance in controlling and curbing the illegal distribution of mercury in its territory</w:t>
      </w:r>
      <w:r w:rsidR="004F567A" w:rsidRPr="006D17CD">
        <w:rPr>
          <w:lang w:val="en-US"/>
        </w:rPr>
        <w:t xml:space="preserve">. </w:t>
      </w:r>
      <w:r w:rsidRPr="006D17CD">
        <w:rPr>
          <w:lang w:val="en-US"/>
        </w:rPr>
        <w:t>The rise in the metal’s price in mining regions seems to be more closely related to stronger control on the international market</w:t>
      </w:r>
      <w:r w:rsidR="004F567A" w:rsidRPr="006D17CD">
        <w:rPr>
          <w:lang w:val="en-US"/>
        </w:rPr>
        <w:t>.</w:t>
      </w:r>
    </w:p>
    <w:p w14:paraId="773F647A" w14:textId="6D3125BF" w:rsidR="002D21D8" w:rsidRPr="006D17CD" w:rsidRDefault="00BD35E3" w:rsidP="00D52813">
      <w:pPr>
        <w:rPr>
          <w:lang w:val="en-US"/>
        </w:rPr>
      </w:pPr>
      <w:r>
        <w:rPr>
          <w:lang w:val="en-US"/>
        </w:rPr>
        <w:t>The federal r</w:t>
      </w:r>
      <w:r w:rsidR="00DC2CC1">
        <w:rPr>
          <w:lang w:val="en-US"/>
        </w:rPr>
        <w:t>esolution 173</w:t>
      </w:r>
      <w:r w:rsidR="00D74AB5">
        <w:rPr>
          <w:lang w:val="en-US"/>
        </w:rPr>
        <w:t xml:space="preserve"> of </w:t>
      </w:r>
      <w:r w:rsidR="0033740C">
        <w:rPr>
          <w:lang w:val="en-US"/>
        </w:rPr>
        <w:t>2017</w:t>
      </w:r>
      <w:r w:rsidR="002B3B8F">
        <w:rPr>
          <w:rStyle w:val="Refdenotaderodap"/>
          <w:lang w:val="en-US"/>
        </w:rPr>
        <w:footnoteReference w:id="8"/>
      </w:r>
      <w:r w:rsidR="0033740C">
        <w:rPr>
          <w:lang w:val="en-US"/>
        </w:rPr>
        <w:t xml:space="preserve"> prohibited the importation of metallic mercury for dental use starting in 2019, allowing only the fabrication, importation and commercialization of mercury as </w:t>
      </w:r>
      <w:proofErr w:type="gramStart"/>
      <w:r w:rsidR="0033740C">
        <w:rPr>
          <w:lang w:val="en-US"/>
        </w:rPr>
        <w:t>an</w:t>
      </w:r>
      <w:proofErr w:type="gramEnd"/>
      <w:r w:rsidR="0033740C">
        <w:rPr>
          <w:lang w:val="en-US"/>
        </w:rPr>
        <w:t xml:space="preserve"> ready to use amalgam in capsules, prioritizing dental worker’s safety, but </w:t>
      </w:r>
      <w:r w:rsidR="00AC0A97">
        <w:rPr>
          <w:lang w:val="en-US"/>
        </w:rPr>
        <w:t xml:space="preserve">that </w:t>
      </w:r>
      <w:r w:rsidR="0033740C">
        <w:rPr>
          <w:lang w:val="en-US"/>
        </w:rPr>
        <w:t xml:space="preserve">could also affect mercury diverted to ASGM. </w:t>
      </w:r>
      <w:r w:rsidR="002D21D8">
        <w:rPr>
          <w:lang w:val="en-US"/>
        </w:rPr>
        <w:t>Unfortunately,</w:t>
      </w:r>
      <w:r w:rsidR="0033740C">
        <w:rPr>
          <w:lang w:val="en-US"/>
        </w:rPr>
        <w:t xml:space="preserve"> </w:t>
      </w:r>
      <w:r w:rsidR="002D21D8">
        <w:rPr>
          <w:lang w:val="en-US"/>
        </w:rPr>
        <w:t xml:space="preserve">non-encapsulated amalgam is freely sold in </w:t>
      </w:r>
      <w:proofErr w:type="spellStart"/>
      <w:r w:rsidR="002D21D8">
        <w:rPr>
          <w:lang w:val="en-US"/>
        </w:rPr>
        <w:t>ebay</w:t>
      </w:r>
      <w:proofErr w:type="spellEnd"/>
      <w:r w:rsidR="002D21D8">
        <w:rPr>
          <w:lang w:val="en-US"/>
        </w:rPr>
        <w:t xml:space="preserve"> like sites in Brazil.</w:t>
      </w:r>
    </w:p>
    <w:p w14:paraId="5F23C7D0" w14:textId="77777777" w:rsidR="00AC0A97" w:rsidRDefault="00AC0A97" w:rsidP="00341CA9">
      <w:pPr>
        <w:rPr>
          <w:lang w:val="en-US"/>
        </w:rPr>
      </w:pPr>
    </w:p>
    <w:p w14:paraId="0000003A" w14:textId="1CE646C4" w:rsidR="00FA36CD" w:rsidRDefault="00D52813" w:rsidP="00341CA9">
      <w:pPr>
        <w:rPr>
          <w:lang w:val="en-US"/>
        </w:rPr>
      </w:pPr>
      <w:r w:rsidRPr="006D17CD">
        <w:rPr>
          <w:lang w:val="en-US"/>
        </w:rPr>
        <w:t xml:space="preserve">In </w:t>
      </w:r>
      <w:r w:rsidR="004F567A" w:rsidRPr="006D17CD">
        <w:rPr>
          <w:lang w:val="en-US"/>
        </w:rPr>
        <w:t>2018</w:t>
      </w:r>
      <w:r w:rsidRPr="006D17CD">
        <w:rPr>
          <w:lang w:val="en-US"/>
        </w:rPr>
        <w:t>,</w:t>
      </w:r>
      <w:r w:rsidR="004F567A" w:rsidRPr="006D17CD">
        <w:rPr>
          <w:vertAlign w:val="superscript"/>
          <w:lang w:val="en-US"/>
        </w:rPr>
        <w:footnoteReference w:id="9"/>
      </w:r>
      <w:r w:rsidR="004F567A" w:rsidRPr="006D17CD">
        <w:rPr>
          <w:lang w:val="en-US"/>
        </w:rPr>
        <w:t xml:space="preserve"> </w:t>
      </w:r>
      <w:r w:rsidR="00373B54">
        <w:rPr>
          <w:lang w:val="en-US"/>
        </w:rPr>
        <w:t>under</w:t>
      </w:r>
      <w:r w:rsidR="00373B54" w:rsidRPr="006D17CD">
        <w:rPr>
          <w:lang w:val="en-US"/>
        </w:rPr>
        <w:t xml:space="preserve"> </w:t>
      </w:r>
      <w:r w:rsidR="00341CA9" w:rsidRPr="006D17CD">
        <w:rPr>
          <w:lang w:val="en-US"/>
        </w:rPr>
        <w:t>the</w:t>
      </w:r>
      <w:r w:rsidR="00373B54">
        <w:rPr>
          <w:lang w:val="en-US"/>
        </w:rPr>
        <w:t xml:space="preserve"> previous</w:t>
      </w:r>
      <w:r w:rsidR="00341CA9" w:rsidRPr="006D17CD">
        <w:rPr>
          <w:lang w:val="en-US"/>
        </w:rPr>
        <w:t xml:space="preserve"> administration of</w:t>
      </w:r>
      <w:r w:rsidR="004F567A" w:rsidRPr="006D17CD">
        <w:rPr>
          <w:lang w:val="en-US"/>
        </w:rPr>
        <w:t xml:space="preserve"> </w:t>
      </w:r>
      <w:r w:rsidRPr="006D17CD">
        <w:rPr>
          <w:lang w:val="en-US"/>
        </w:rPr>
        <w:t xml:space="preserve">the </w:t>
      </w:r>
      <w:r w:rsidR="00341CA9" w:rsidRPr="006D17CD">
        <w:rPr>
          <w:lang w:val="en-US"/>
        </w:rPr>
        <w:t xml:space="preserve">federal </w:t>
      </w:r>
      <w:r w:rsidRPr="006D17CD">
        <w:rPr>
          <w:lang w:val="en-US"/>
        </w:rPr>
        <w:t xml:space="preserve">government, an inquiry conducted by IBAMA into </w:t>
      </w:r>
      <w:proofErr w:type="spellStart"/>
      <w:r w:rsidR="004F567A" w:rsidRPr="006D17CD">
        <w:rPr>
          <w:lang w:val="en-US"/>
        </w:rPr>
        <w:t>Quimidrol</w:t>
      </w:r>
      <w:proofErr w:type="spellEnd"/>
      <w:r w:rsidR="004F567A" w:rsidRPr="006D17CD">
        <w:rPr>
          <w:lang w:val="en-US"/>
        </w:rPr>
        <w:t xml:space="preserve">, </w:t>
      </w:r>
      <w:r w:rsidRPr="006D17CD">
        <w:rPr>
          <w:lang w:val="en-US"/>
        </w:rPr>
        <w:t xml:space="preserve">a company importing </w:t>
      </w:r>
      <w:r w:rsidR="00A65508">
        <w:rPr>
          <w:lang w:val="en-US"/>
        </w:rPr>
        <w:t>dental</w:t>
      </w:r>
      <w:r w:rsidR="00A65508" w:rsidRPr="006D17CD">
        <w:rPr>
          <w:lang w:val="en-US"/>
        </w:rPr>
        <w:t xml:space="preserve"> </w:t>
      </w:r>
      <w:r w:rsidR="00341CA9" w:rsidRPr="006D17CD">
        <w:rPr>
          <w:lang w:val="en-US"/>
        </w:rPr>
        <w:t>products and the country’s largest importer of mercury</w:t>
      </w:r>
      <w:r w:rsidR="004F567A" w:rsidRPr="006D17CD">
        <w:rPr>
          <w:lang w:val="en-US"/>
        </w:rPr>
        <w:t xml:space="preserve">, </w:t>
      </w:r>
      <w:r w:rsidR="00341CA9" w:rsidRPr="006D17CD">
        <w:rPr>
          <w:lang w:val="en-US"/>
        </w:rPr>
        <w:t xml:space="preserve">identified serious irregularities and </w:t>
      </w:r>
      <w:r w:rsidR="0092740C" w:rsidRPr="006D17CD">
        <w:rPr>
          <w:lang w:val="en-US"/>
        </w:rPr>
        <w:t>diversion</w:t>
      </w:r>
      <w:r w:rsidR="004F567A" w:rsidRPr="006D17CD">
        <w:rPr>
          <w:lang w:val="en-US"/>
        </w:rPr>
        <w:t xml:space="preserve"> </w:t>
      </w:r>
      <w:r w:rsidR="00341CA9" w:rsidRPr="006D17CD">
        <w:rPr>
          <w:lang w:val="en-US"/>
        </w:rPr>
        <w:t xml:space="preserve">of the product to fake companies in order to send mercury to </w:t>
      </w:r>
      <w:r w:rsidR="00573173">
        <w:rPr>
          <w:lang w:val="en-US"/>
        </w:rPr>
        <w:t>ASGM</w:t>
      </w:r>
      <w:r w:rsidR="004F567A" w:rsidRPr="006D17CD">
        <w:rPr>
          <w:lang w:val="en-US"/>
        </w:rPr>
        <w:t xml:space="preserve">. </w:t>
      </w:r>
      <w:r w:rsidR="00341CA9" w:rsidRPr="006D17CD">
        <w:rPr>
          <w:lang w:val="en-US"/>
        </w:rPr>
        <w:t xml:space="preserve">At the time, more than 2 tons of mercury were seized, the company having sold </w:t>
      </w:r>
      <w:r w:rsidR="004F567A" w:rsidRPr="006D17CD">
        <w:rPr>
          <w:lang w:val="en-US"/>
        </w:rPr>
        <w:t>6</w:t>
      </w:r>
      <w:r w:rsidR="00341CA9" w:rsidRPr="006D17CD">
        <w:rPr>
          <w:lang w:val="en-US"/>
        </w:rPr>
        <w:t>.</w:t>
      </w:r>
      <w:r w:rsidR="004F567A" w:rsidRPr="006D17CD">
        <w:rPr>
          <w:lang w:val="en-US"/>
        </w:rPr>
        <w:t xml:space="preserve">8 </w:t>
      </w:r>
      <w:r w:rsidR="00341CA9" w:rsidRPr="006D17CD">
        <w:rPr>
          <w:lang w:val="en-US"/>
        </w:rPr>
        <w:t>tons over the previous 3 years</w:t>
      </w:r>
      <w:r w:rsidR="004F567A" w:rsidRPr="006D17CD">
        <w:rPr>
          <w:lang w:val="en-US"/>
        </w:rPr>
        <w:t>.</w:t>
      </w:r>
      <w:r w:rsidR="0009750F">
        <w:rPr>
          <w:lang w:val="en-US"/>
        </w:rPr>
        <w:t xml:space="preserve"> </w:t>
      </w:r>
    </w:p>
    <w:p w14:paraId="0000003B" w14:textId="6EC41B21" w:rsidR="00FA36CD" w:rsidRPr="006D17CD" w:rsidRDefault="00FA36CD">
      <w:pPr>
        <w:rPr>
          <w:lang w:val="en-US"/>
        </w:rPr>
      </w:pPr>
    </w:p>
    <w:p w14:paraId="0000003C" w14:textId="068EACA7" w:rsidR="00FA36CD" w:rsidRPr="00F330B6" w:rsidRDefault="004F567A" w:rsidP="00E72970">
      <w:pPr>
        <w:shd w:val="clear" w:color="auto" w:fill="FFFFFF"/>
        <w:spacing w:after="160" w:line="384" w:lineRule="auto"/>
        <w:rPr>
          <w:color w:val="C00000"/>
          <w:sz w:val="19"/>
          <w:szCs w:val="19"/>
          <w:lang w:val="en-US"/>
        </w:rPr>
      </w:pPr>
      <w:r w:rsidRPr="00F330B6">
        <w:rPr>
          <w:color w:val="C00000"/>
          <w:sz w:val="19"/>
          <w:szCs w:val="19"/>
          <w:lang w:val="en-US"/>
        </w:rPr>
        <w:t xml:space="preserve">9.  </w:t>
      </w:r>
      <w:r w:rsidR="00F244CB" w:rsidRPr="00F330B6">
        <w:rPr>
          <w:color w:val="C00000"/>
          <w:sz w:val="19"/>
          <w:szCs w:val="19"/>
          <w:lang w:val="en-US"/>
        </w:rPr>
        <w:t>What are the greatest challenges your country faces in preventing illegal mercury imports and smuggling?</w:t>
      </w:r>
    </w:p>
    <w:p w14:paraId="0000003D" w14:textId="0A9113C1" w:rsidR="00FA36CD" w:rsidRPr="006D17CD" w:rsidRDefault="00921599" w:rsidP="002D1C32">
      <w:pPr>
        <w:rPr>
          <w:lang w:val="en-US"/>
        </w:rPr>
      </w:pPr>
      <w:r w:rsidRPr="006D17CD">
        <w:rPr>
          <w:lang w:val="en-US"/>
        </w:rPr>
        <w:t>The challenges to curbing the illegal importation and smuggling of mercury reside in the political field</w:t>
      </w:r>
      <w:r w:rsidR="004F567A" w:rsidRPr="006D17CD">
        <w:rPr>
          <w:lang w:val="en-US"/>
        </w:rPr>
        <w:t xml:space="preserve">. </w:t>
      </w:r>
      <w:r w:rsidRPr="006D17CD">
        <w:rPr>
          <w:lang w:val="en-US"/>
        </w:rPr>
        <w:t>Just as the illegally extracted gold is easily incorporated into the legal purchasing and exportation process</w:t>
      </w:r>
      <w:r w:rsidR="004F567A" w:rsidRPr="006D17CD">
        <w:rPr>
          <w:vertAlign w:val="superscript"/>
          <w:lang w:val="en-US"/>
        </w:rPr>
        <w:footnoteReference w:id="10"/>
      </w:r>
      <w:r w:rsidR="004F567A" w:rsidRPr="006D17CD">
        <w:rPr>
          <w:lang w:val="en-US"/>
        </w:rPr>
        <w:t xml:space="preserve"> </w:t>
      </w:r>
      <w:r w:rsidRPr="006D17CD">
        <w:rPr>
          <w:lang w:val="en-US"/>
        </w:rPr>
        <w:t xml:space="preserve">through convenient </w:t>
      </w:r>
      <w:r w:rsidR="00001D5B" w:rsidRPr="006D17CD">
        <w:rPr>
          <w:lang w:val="en-US"/>
        </w:rPr>
        <w:t>loopholes</w:t>
      </w:r>
      <w:r w:rsidRPr="006D17CD">
        <w:rPr>
          <w:lang w:val="en-US"/>
        </w:rPr>
        <w:t xml:space="preserve"> in the established controls, allowing illegal</w:t>
      </w:r>
      <w:r w:rsidR="00001D5B" w:rsidRPr="006D17CD">
        <w:rPr>
          <w:lang w:val="en-US"/>
        </w:rPr>
        <w:t>ly mined gold</w:t>
      </w:r>
      <w:r w:rsidRPr="006D17CD">
        <w:rPr>
          <w:lang w:val="en-US"/>
        </w:rPr>
        <w:t xml:space="preserve"> to enter the international market,</w:t>
      </w:r>
      <w:r w:rsidR="004F567A" w:rsidRPr="006D17CD">
        <w:rPr>
          <w:vertAlign w:val="superscript"/>
          <w:lang w:val="en-US"/>
        </w:rPr>
        <w:footnoteReference w:id="11"/>
      </w:r>
      <w:r w:rsidR="004F567A" w:rsidRPr="006D17CD">
        <w:rPr>
          <w:lang w:val="en-US"/>
        </w:rPr>
        <w:t xml:space="preserve"> </w:t>
      </w:r>
      <w:r w:rsidRPr="006D17CD">
        <w:rPr>
          <w:lang w:val="en-US"/>
        </w:rPr>
        <w:t xml:space="preserve">it can be asserted that the same convenience </w:t>
      </w:r>
      <w:r w:rsidR="00001D5B" w:rsidRPr="006D17CD">
        <w:rPr>
          <w:lang w:val="en-US"/>
        </w:rPr>
        <w:t>impedes</w:t>
      </w:r>
      <w:r w:rsidRPr="006D17CD">
        <w:rPr>
          <w:lang w:val="en-US"/>
        </w:rPr>
        <w:t xml:space="preserve"> </w:t>
      </w:r>
      <w:r w:rsidR="002D1C32" w:rsidRPr="006D17CD">
        <w:rPr>
          <w:lang w:val="en-US"/>
        </w:rPr>
        <w:t>stricter controls that would prevent deviations in mercury imports</w:t>
      </w:r>
      <w:r w:rsidR="004F567A" w:rsidRPr="006D17CD">
        <w:rPr>
          <w:lang w:val="en-US"/>
        </w:rPr>
        <w:t>.</w:t>
      </w:r>
    </w:p>
    <w:p w14:paraId="0000003E" w14:textId="08D2A6F9" w:rsidR="00FA36CD" w:rsidRPr="006D17CD" w:rsidRDefault="00001D5B" w:rsidP="000F26B2">
      <w:pPr>
        <w:rPr>
          <w:lang w:val="en-US"/>
        </w:rPr>
      </w:pPr>
      <w:r w:rsidRPr="006D17CD">
        <w:rPr>
          <w:lang w:val="en-US"/>
        </w:rPr>
        <w:t xml:space="preserve">Brazilian civil society </w:t>
      </w:r>
      <w:r w:rsidR="00A65508" w:rsidRPr="006D17CD">
        <w:rPr>
          <w:lang w:val="en-US"/>
        </w:rPr>
        <w:t>organizations</w:t>
      </w:r>
      <w:r w:rsidR="004F567A" w:rsidRPr="006D17CD">
        <w:rPr>
          <w:vertAlign w:val="superscript"/>
          <w:lang w:val="en-US"/>
        </w:rPr>
        <w:footnoteReference w:id="12"/>
      </w:r>
      <w:r w:rsidR="004F567A" w:rsidRPr="006D17CD">
        <w:rPr>
          <w:lang w:val="en-US"/>
        </w:rPr>
        <w:t xml:space="preserve"> </w:t>
      </w:r>
      <w:r w:rsidRPr="006D17CD">
        <w:rPr>
          <w:lang w:val="en-US"/>
        </w:rPr>
        <w:t xml:space="preserve">have pressed the government to change the procedures for </w:t>
      </w:r>
      <w:r w:rsidR="00382F87" w:rsidRPr="006D17CD">
        <w:rPr>
          <w:lang w:val="en-US"/>
        </w:rPr>
        <w:t>purchasing</w:t>
      </w:r>
      <w:r w:rsidRPr="006D17CD">
        <w:rPr>
          <w:lang w:val="en-US"/>
        </w:rPr>
        <w:t xml:space="preserve"> gold and exporting the metal legally</w:t>
      </w:r>
      <w:r w:rsidR="004F567A" w:rsidRPr="006D17CD">
        <w:rPr>
          <w:lang w:val="en-US"/>
        </w:rPr>
        <w:t xml:space="preserve">, </w:t>
      </w:r>
      <w:r w:rsidRPr="006D17CD">
        <w:rPr>
          <w:lang w:val="en-US"/>
        </w:rPr>
        <w:t xml:space="preserve">mainly under </w:t>
      </w:r>
      <w:r w:rsidR="00572CDD" w:rsidRPr="006D17CD">
        <w:rPr>
          <w:lang w:val="en-US"/>
        </w:rPr>
        <w:t xml:space="preserve">the argument of preventing the evasion of taxes that should be </w:t>
      </w:r>
      <w:r w:rsidR="00C76E6D" w:rsidRPr="006D17CD">
        <w:rPr>
          <w:lang w:val="en-US"/>
        </w:rPr>
        <w:t>collected by legal mining</w:t>
      </w:r>
      <w:r w:rsidR="004F567A" w:rsidRPr="006D17CD">
        <w:rPr>
          <w:lang w:val="en-US"/>
        </w:rPr>
        <w:t>,</w:t>
      </w:r>
      <w:r w:rsidR="00C76E6D" w:rsidRPr="006D17CD">
        <w:rPr>
          <w:lang w:val="en-US"/>
        </w:rPr>
        <w:t xml:space="preserve"> with clear benefits </w:t>
      </w:r>
      <w:r w:rsidR="000F26B2" w:rsidRPr="006D17CD">
        <w:rPr>
          <w:lang w:val="en-US"/>
        </w:rPr>
        <w:t>too in terms of closing the doors to illegal mining</w:t>
      </w:r>
      <w:r w:rsidR="004F567A" w:rsidRPr="006D17CD">
        <w:rPr>
          <w:lang w:val="en-US"/>
        </w:rPr>
        <w:t xml:space="preserve">. </w:t>
      </w:r>
      <w:r w:rsidR="000F26B2" w:rsidRPr="006D17CD">
        <w:rPr>
          <w:lang w:val="en-US"/>
        </w:rPr>
        <w:t>Legal actions against the government were initiated by the</w:t>
      </w:r>
      <w:r w:rsidR="009D23C2">
        <w:rPr>
          <w:lang w:val="en-US"/>
        </w:rPr>
        <w:t xml:space="preserve"> MPF</w:t>
      </w:r>
      <w:r w:rsidR="004F567A" w:rsidRPr="006D17CD">
        <w:rPr>
          <w:vertAlign w:val="superscript"/>
          <w:lang w:val="en-US"/>
        </w:rPr>
        <w:footnoteReference w:id="13"/>
      </w:r>
      <w:r w:rsidR="004F567A" w:rsidRPr="006D17CD">
        <w:rPr>
          <w:lang w:val="en-US"/>
        </w:rPr>
        <w:t xml:space="preserve"> </w:t>
      </w:r>
      <w:r w:rsidR="000F26B2" w:rsidRPr="006D17CD">
        <w:rPr>
          <w:lang w:val="en-US"/>
        </w:rPr>
        <w:t>demanding changes along these lines</w:t>
      </w:r>
      <w:r w:rsidR="004F567A" w:rsidRPr="006D17CD">
        <w:rPr>
          <w:lang w:val="en-US"/>
        </w:rPr>
        <w:t>.</w:t>
      </w:r>
    </w:p>
    <w:p w14:paraId="0000003F" w14:textId="4F375935" w:rsidR="00FA36CD" w:rsidRPr="006D17CD" w:rsidRDefault="009729FC" w:rsidP="00741AED">
      <w:pPr>
        <w:rPr>
          <w:lang w:val="en-US"/>
        </w:rPr>
      </w:pPr>
      <w:r w:rsidRPr="006D17CD">
        <w:rPr>
          <w:lang w:val="en-US"/>
        </w:rPr>
        <w:t>C</w:t>
      </w:r>
      <w:r w:rsidR="000F26B2" w:rsidRPr="006D17CD">
        <w:rPr>
          <w:lang w:val="en-US"/>
        </w:rPr>
        <w:t>ontrol</w:t>
      </w:r>
      <w:r w:rsidRPr="006D17CD">
        <w:rPr>
          <w:lang w:val="en-US"/>
        </w:rPr>
        <w:t>s</w:t>
      </w:r>
      <w:r w:rsidR="000F26B2" w:rsidRPr="006D17CD">
        <w:rPr>
          <w:lang w:val="en-US"/>
        </w:rPr>
        <w:t xml:space="preserve"> o</w:t>
      </w:r>
      <w:r w:rsidRPr="006D17CD">
        <w:rPr>
          <w:lang w:val="en-US"/>
        </w:rPr>
        <w:t>n</w:t>
      </w:r>
      <w:r w:rsidR="000F26B2" w:rsidRPr="006D17CD">
        <w:rPr>
          <w:lang w:val="en-US"/>
        </w:rPr>
        <w:t xml:space="preserve"> the smuggling or illegal importation of mercury </w:t>
      </w:r>
      <w:r w:rsidRPr="006D17CD">
        <w:rPr>
          <w:lang w:val="en-US"/>
        </w:rPr>
        <w:t>should occur at the few importing ports that Brazil possesses</w:t>
      </w:r>
      <w:r w:rsidR="004F567A" w:rsidRPr="006D17CD">
        <w:rPr>
          <w:lang w:val="en-US"/>
        </w:rPr>
        <w:t xml:space="preserve">, </w:t>
      </w:r>
      <w:r w:rsidRPr="006D17CD">
        <w:rPr>
          <w:lang w:val="en-US"/>
        </w:rPr>
        <w:t>through increased inspections and control of the quantity and destination of purchases</w:t>
      </w:r>
      <w:r w:rsidR="004F567A" w:rsidRPr="006D17CD">
        <w:rPr>
          <w:lang w:val="en-US"/>
        </w:rPr>
        <w:t xml:space="preserve">, </w:t>
      </w:r>
      <w:r w:rsidRPr="006D17CD">
        <w:rPr>
          <w:lang w:val="en-US"/>
        </w:rPr>
        <w:t>as well as of the companies that import and sell the metal</w:t>
      </w:r>
      <w:r w:rsidR="004F567A" w:rsidRPr="006D17CD">
        <w:rPr>
          <w:lang w:val="en-US"/>
        </w:rPr>
        <w:t>.</w:t>
      </w:r>
      <w:r w:rsidR="001420FC" w:rsidRPr="006D17CD">
        <w:rPr>
          <w:lang w:val="en-US"/>
        </w:rPr>
        <w:t xml:space="preserve"> </w:t>
      </w:r>
      <w:r w:rsidRPr="006D17CD">
        <w:rPr>
          <w:lang w:val="en-US"/>
        </w:rPr>
        <w:t>Preliminary studies presented at CONASQ’s Working Group on Mercury</w:t>
      </w:r>
      <w:r w:rsidR="004F567A" w:rsidRPr="006D17CD">
        <w:rPr>
          <w:lang w:val="en-US"/>
        </w:rPr>
        <w:t xml:space="preserve"> (</w:t>
      </w:r>
      <w:r w:rsidRPr="006D17CD">
        <w:rPr>
          <w:lang w:val="en-US"/>
        </w:rPr>
        <w:t xml:space="preserve">see introduction) in 2018 estimate that up to 221 tons of mercury were used by illegal </w:t>
      </w:r>
      <w:r w:rsidR="00573173">
        <w:rPr>
          <w:lang w:val="en-US"/>
        </w:rPr>
        <w:t>ASGM</w:t>
      </w:r>
      <w:r w:rsidRPr="006D17CD">
        <w:rPr>
          <w:lang w:val="en-US"/>
        </w:rPr>
        <w:t xml:space="preserve"> in Brazil</w:t>
      </w:r>
      <w:r w:rsidR="004F567A" w:rsidRPr="006D17CD">
        <w:rPr>
          <w:lang w:val="en-US"/>
        </w:rPr>
        <w:t xml:space="preserve">. </w:t>
      </w:r>
      <w:r w:rsidRPr="006D17CD">
        <w:rPr>
          <w:lang w:val="en-US"/>
        </w:rPr>
        <w:t xml:space="preserve">A portion of this mercury </w:t>
      </w:r>
      <w:r w:rsidR="00930225">
        <w:rPr>
          <w:lang w:val="en-US"/>
        </w:rPr>
        <w:t>was</w:t>
      </w:r>
      <w:r w:rsidRPr="006D17CD">
        <w:rPr>
          <w:lang w:val="en-US"/>
        </w:rPr>
        <w:t xml:space="preserve"> legally imported by Brazil</w:t>
      </w:r>
      <w:r w:rsidR="00741AED" w:rsidRPr="006D17CD">
        <w:rPr>
          <w:lang w:val="en-US"/>
        </w:rPr>
        <w:t xml:space="preserve">, alleging </w:t>
      </w:r>
      <w:r w:rsidR="00A65508">
        <w:rPr>
          <w:lang w:val="en-US"/>
        </w:rPr>
        <w:t>dental</w:t>
      </w:r>
      <w:r w:rsidR="00A65508" w:rsidRPr="006D17CD">
        <w:rPr>
          <w:lang w:val="en-US"/>
        </w:rPr>
        <w:t xml:space="preserve"> </w:t>
      </w:r>
      <w:r w:rsidR="00741AED" w:rsidRPr="006D17CD">
        <w:rPr>
          <w:lang w:val="en-US"/>
        </w:rPr>
        <w:t>use, but this use is tiny compared to the amount imported</w:t>
      </w:r>
      <w:r w:rsidR="004F567A" w:rsidRPr="006D17CD">
        <w:rPr>
          <w:lang w:val="en-US"/>
        </w:rPr>
        <w:t xml:space="preserve">. </w:t>
      </w:r>
      <w:r w:rsidR="00741AED" w:rsidRPr="006D17CD">
        <w:rPr>
          <w:lang w:val="en-US"/>
        </w:rPr>
        <w:t>Greater commitment and control by exporting countries and companies could have a major impact on the circulation and sale of mercury in consumer countries and, consequently, on restricting its illegal use, as in the illegal mines in Amazonia</w:t>
      </w:r>
      <w:r w:rsidR="004F567A" w:rsidRPr="006D17CD">
        <w:rPr>
          <w:lang w:val="en-US"/>
        </w:rPr>
        <w:t>.</w:t>
      </w:r>
    </w:p>
    <w:p w14:paraId="00000041" w14:textId="77777777" w:rsidR="00FA36CD" w:rsidRPr="006D17CD" w:rsidRDefault="00FA36CD">
      <w:pPr>
        <w:rPr>
          <w:lang w:val="en-US"/>
        </w:rPr>
      </w:pPr>
    </w:p>
    <w:p w14:paraId="36779694" w14:textId="05F40F60" w:rsidR="00F244CB" w:rsidRPr="00F330B6" w:rsidRDefault="004F567A" w:rsidP="008F0F24">
      <w:pPr>
        <w:shd w:val="clear" w:color="auto" w:fill="FFFFFF"/>
        <w:spacing w:after="160"/>
        <w:rPr>
          <w:color w:val="C00000"/>
          <w:sz w:val="19"/>
          <w:szCs w:val="19"/>
          <w:lang w:val="en-US"/>
        </w:rPr>
      </w:pPr>
      <w:r w:rsidRPr="00F330B6">
        <w:rPr>
          <w:color w:val="C00000"/>
          <w:sz w:val="19"/>
          <w:szCs w:val="19"/>
          <w:lang w:val="en-US"/>
        </w:rPr>
        <w:t xml:space="preserve">10. </w:t>
      </w:r>
      <w:r w:rsidR="00F244CB" w:rsidRPr="00F330B6">
        <w:rPr>
          <w:color w:val="C00000"/>
          <w:sz w:val="19"/>
          <w:szCs w:val="19"/>
          <w:lang w:val="en-US"/>
        </w:rPr>
        <w:t>Has your country established cooperative arrangements with bordering countries or at a regional level to combat illegal transboundary movement of mercury destined for ASGM activity?</w:t>
      </w:r>
    </w:p>
    <w:p w14:paraId="00000043" w14:textId="7EFE8560" w:rsidR="00FA36CD" w:rsidRPr="006D17CD" w:rsidRDefault="007347C1" w:rsidP="008F0F24">
      <w:pPr>
        <w:rPr>
          <w:lang w:val="en-US"/>
        </w:rPr>
      </w:pPr>
      <w:r w:rsidRPr="006D17CD">
        <w:rPr>
          <w:lang w:val="en-US"/>
        </w:rPr>
        <w:t xml:space="preserve">Brazil </w:t>
      </w:r>
      <w:r w:rsidR="00930225">
        <w:rPr>
          <w:lang w:val="en-US"/>
        </w:rPr>
        <w:t>has</w:t>
      </w:r>
      <w:r w:rsidRPr="006D17CD">
        <w:rPr>
          <w:lang w:val="en-US"/>
        </w:rPr>
        <w:t xml:space="preserve"> no cooperation agreement with </w:t>
      </w:r>
      <w:proofErr w:type="spellStart"/>
      <w:r w:rsidR="00243F05" w:rsidRPr="006D17CD">
        <w:rPr>
          <w:lang w:val="en-US"/>
        </w:rPr>
        <w:t>neighbouring</w:t>
      </w:r>
      <w:proofErr w:type="spellEnd"/>
      <w:r w:rsidRPr="006D17CD">
        <w:rPr>
          <w:lang w:val="en-US"/>
        </w:rPr>
        <w:t xml:space="preserve"> countries to combat the illegal cross</w:t>
      </w:r>
      <w:r w:rsidR="00243F05" w:rsidRPr="006D17CD">
        <w:rPr>
          <w:lang w:val="en-US"/>
        </w:rPr>
        <w:t>-</w:t>
      </w:r>
      <w:r w:rsidRPr="006D17CD">
        <w:rPr>
          <w:lang w:val="en-US"/>
        </w:rPr>
        <w:t>border movement of mercury</w:t>
      </w:r>
      <w:r w:rsidR="004F567A" w:rsidRPr="006D17CD">
        <w:rPr>
          <w:lang w:val="en-US"/>
        </w:rPr>
        <w:t xml:space="preserve">, </w:t>
      </w:r>
      <w:r w:rsidRPr="006D17CD">
        <w:rPr>
          <w:lang w:val="en-US"/>
        </w:rPr>
        <w:t>just as it has no agreement either to curb the illegal movement of gold, whether in terms of its mining or its sale</w:t>
      </w:r>
      <w:r w:rsidR="004F567A" w:rsidRPr="006D17CD">
        <w:rPr>
          <w:lang w:val="en-US"/>
        </w:rPr>
        <w:t>.</w:t>
      </w:r>
    </w:p>
    <w:p w14:paraId="00000044" w14:textId="77777777" w:rsidR="00FA36CD" w:rsidRPr="006D17CD" w:rsidRDefault="00FA36CD">
      <w:pPr>
        <w:rPr>
          <w:lang w:val="en-US"/>
        </w:rPr>
      </w:pPr>
    </w:p>
    <w:p w14:paraId="7BCD9404" w14:textId="77777777" w:rsidR="00DF4C99" w:rsidRPr="00F330B6" w:rsidRDefault="00DF4C99">
      <w:pPr>
        <w:shd w:val="clear" w:color="auto" w:fill="FFFFFF"/>
        <w:spacing w:after="160" w:line="384" w:lineRule="auto"/>
        <w:rPr>
          <w:b/>
          <w:i/>
          <w:color w:val="C00000"/>
          <w:sz w:val="24"/>
          <w:szCs w:val="24"/>
          <w:lang w:val="en-US"/>
        </w:rPr>
      </w:pPr>
      <w:r w:rsidRPr="00F330B6">
        <w:rPr>
          <w:b/>
          <w:i/>
          <w:color w:val="C00000"/>
          <w:sz w:val="24"/>
          <w:szCs w:val="24"/>
          <w:lang w:val="en-US"/>
        </w:rPr>
        <w:t>Minamata Convention</w:t>
      </w:r>
    </w:p>
    <w:p w14:paraId="00000048" w14:textId="37B50647" w:rsidR="00FA36CD" w:rsidRPr="00F330B6" w:rsidRDefault="004F567A" w:rsidP="00DF4C99">
      <w:pPr>
        <w:shd w:val="clear" w:color="auto" w:fill="FFFFFF"/>
        <w:spacing w:after="160" w:line="384" w:lineRule="auto"/>
        <w:rPr>
          <w:color w:val="C00000"/>
          <w:sz w:val="19"/>
          <w:szCs w:val="19"/>
          <w:lang w:val="en-US"/>
        </w:rPr>
      </w:pPr>
      <w:r w:rsidRPr="00F330B6">
        <w:rPr>
          <w:color w:val="C00000"/>
          <w:sz w:val="19"/>
          <w:szCs w:val="19"/>
          <w:lang w:val="en-US"/>
        </w:rPr>
        <w:t xml:space="preserve">13.  </w:t>
      </w:r>
      <w:r w:rsidR="00F244CB" w:rsidRPr="00F330B6">
        <w:rPr>
          <w:color w:val="C00000"/>
          <w:sz w:val="19"/>
          <w:szCs w:val="19"/>
          <w:lang w:val="en-US"/>
        </w:rPr>
        <w:t>Has your country ratified the Minamata Convention on Mercury and if yes, what measures have been taken to eliminate mercury from ASGM, including its diversion to ASGM?</w:t>
      </w:r>
    </w:p>
    <w:p w14:paraId="00000049" w14:textId="35143F96" w:rsidR="00FA36CD" w:rsidRDefault="003B470E" w:rsidP="003B470E">
      <w:pPr>
        <w:rPr>
          <w:lang w:val="en-US"/>
        </w:rPr>
      </w:pPr>
      <w:r w:rsidRPr="006D17CD">
        <w:rPr>
          <w:lang w:val="en-US"/>
        </w:rPr>
        <w:t xml:space="preserve">Brazil ratified the Minamata Convention in August </w:t>
      </w:r>
      <w:r w:rsidR="004F567A" w:rsidRPr="006D17CD">
        <w:rPr>
          <w:lang w:val="en-US"/>
        </w:rPr>
        <w:t xml:space="preserve">2018 </w:t>
      </w:r>
      <w:r w:rsidRPr="006D17CD">
        <w:rPr>
          <w:lang w:val="en-US"/>
        </w:rPr>
        <w:t>through Decree</w:t>
      </w:r>
      <w:r w:rsidR="004F567A" w:rsidRPr="006D17CD">
        <w:rPr>
          <w:lang w:val="en-US"/>
        </w:rPr>
        <w:t xml:space="preserve"> 9</w:t>
      </w:r>
      <w:r w:rsidR="00073638">
        <w:rPr>
          <w:lang w:val="en-US"/>
        </w:rPr>
        <w:t>.</w:t>
      </w:r>
      <w:r w:rsidR="004F567A" w:rsidRPr="006D17CD">
        <w:rPr>
          <w:lang w:val="en-US"/>
        </w:rPr>
        <w:t>470</w:t>
      </w:r>
      <w:r w:rsidRPr="006D17CD">
        <w:rPr>
          <w:lang w:val="en-US"/>
        </w:rPr>
        <w:t>.</w:t>
      </w:r>
      <w:r w:rsidR="004F567A" w:rsidRPr="006D17CD">
        <w:rPr>
          <w:vertAlign w:val="superscript"/>
          <w:lang w:val="en-US"/>
        </w:rPr>
        <w:footnoteReference w:id="14"/>
      </w:r>
      <w:r w:rsidR="004F567A" w:rsidRPr="006D17CD">
        <w:rPr>
          <w:lang w:val="en-US"/>
        </w:rPr>
        <w:t xml:space="preserve"> </w:t>
      </w:r>
      <w:r w:rsidRPr="006D17CD">
        <w:rPr>
          <w:lang w:val="en-US"/>
        </w:rPr>
        <w:t>According to the commitments assumed in this convention</w:t>
      </w:r>
      <w:r w:rsidR="004F567A" w:rsidRPr="006D17CD">
        <w:rPr>
          <w:lang w:val="en-US"/>
        </w:rPr>
        <w:t xml:space="preserve">, </w:t>
      </w:r>
      <w:r w:rsidR="00073638">
        <w:rPr>
          <w:lang w:val="en-US"/>
        </w:rPr>
        <w:t xml:space="preserve">in 2017 </w:t>
      </w:r>
      <w:r w:rsidRPr="006D17CD">
        <w:rPr>
          <w:lang w:val="en-US"/>
        </w:rPr>
        <w:t xml:space="preserve">Brazil </w:t>
      </w:r>
      <w:r w:rsidR="00073638">
        <w:rPr>
          <w:lang w:val="en-US"/>
        </w:rPr>
        <w:t xml:space="preserve">started </w:t>
      </w:r>
      <w:r w:rsidRPr="006D17CD">
        <w:rPr>
          <w:lang w:val="en-US"/>
        </w:rPr>
        <w:t>a</w:t>
      </w:r>
      <w:r w:rsidR="00073638">
        <w:rPr>
          <w:lang w:val="en-US"/>
        </w:rPr>
        <w:t xml:space="preserve">n inventory </w:t>
      </w:r>
      <w:r w:rsidRPr="006D17CD">
        <w:rPr>
          <w:lang w:val="en-US"/>
        </w:rPr>
        <w:t>of mercury emissions</w:t>
      </w:r>
      <w:r w:rsidR="004F567A" w:rsidRPr="006D17CD">
        <w:rPr>
          <w:lang w:val="en-US"/>
        </w:rPr>
        <w:t xml:space="preserve"> (Minamata Initial Assessment</w:t>
      </w:r>
      <w:r w:rsidRPr="006D17CD">
        <w:rPr>
          <w:lang w:val="en-US"/>
        </w:rPr>
        <w:t>:</w:t>
      </w:r>
      <w:r w:rsidR="004F567A" w:rsidRPr="006D17CD">
        <w:rPr>
          <w:lang w:val="en-US"/>
        </w:rPr>
        <w:t xml:space="preserve"> MIA)</w:t>
      </w:r>
      <w:r w:rsidR="00073638">
        <w:rPr>
          <w:lang w:val="en-US"/>
        </w:rPr>
        <w:t xml:space="preserve"> partially financed by </w:t>
      </w:r>
      <w:r w:rsidR="00BD35E3">
        <w:rPr>
          <w:lang w:val="en-US"/>
        </w:rPr>
        <w:t xml:space="preserve">the </w:t>
      </w:r>
      <w:r w:rsidR="00073638">
        <w:rPr>
          <w:lang w:val="en-US"/>
        </w:rPr>
        <w:t>GEF</w:t>
      </w:r>
      <w:r w:rsidR="004F567A" w:rsidRPr="006D17CD">
        <w:rPr>
          <w:lang w:val="en-US"/>
        </w:rPr>
        <w:t xml:space="preserve">. </w:t>
      </w:r>
      <w:r w:rsidRPr="006D17CD">
        <w:rPr>
          <w:lang w:val="en-US"/>
        </w:rPr>
        <w:t xml:space="preserve">Despite information that this survey was </w:t>
      </w:r>
      <w:r w:rsidR="00835860" w:rsidRPr="006D17CD">
        <w:rPr>
          <w:lang w:val="en-US"/>
        </w:rPr>
        <w:t>completed</w:t>
      </w:r>
      <w:r w:rsidR="001C230A">
        <w:rPr>
          <w:lang w:val="en-US"/>
        </w:rPr>
        <w:t xml:space="preserve"> in the beginning of 2019</w:t>
      </w:r>
      <w:r w:rsidR="00835860" w:rsidRPr="006D17CD">
        <w:rPr>
          <w:lang w:val="en-US"/>
        </w:rPr>
        <w:t>, it has yet to be officially published and the results of the survey remain unknown</w:t>
      </w:r>
      <w:r w:rsidR="004F567A" w:rsidRPr="006D17CD">
        <w:rPr>
          <w:lang w:val="en-US"/>
        </w:rPr>
        <w:t xml:space="preserve">. </w:t>
      </w:r>
    </w:p>
    <w:p w14:paraId="17602F75" w14:textId="77777777" w:rsidR="001C230A" w:rsidRPr="006D17CD" w:rsidRDefault="001C230A" w:rsidP="003B470E">
      <w:pPr>
        <w:rPr>
          <w:lang w:val="en-US"/>
        </w:rPr>
      </w:pPr>
    </w:p>
    <w:p w14:paraId="0000004A" w14:textId="5EE83653" w:rsidR="00FA36CD" w:rsidRPr="006D17CD" w:rsidRDefault="00835860" w:rsidP="00835860">
      <w:pPr>
        <w:rPr>
          <w:lang w:val="en-US"/>
        </w:rPr>
      </w:pPr>
      <w:r w:rsidRPr="006D17CD">
        <w:rPr>
          <w:lang w:val="en-US"/>
        </w:rPr>
        <w:t>Attempts to obtain information from government officials involved in the environmental polic</w:t>
      </w:r>
      <w:r w:rsidR="001C230A">
        <w:rPr>
          <w:lang w:val="en-US"/>
        </w:rPr>
        <w:t xml:space="preserve">ies </w:t>
      </w:r>
      <w:r w:rsidRPr="006D17CD">
        <w:rPr>
          <w:lang w:val="en-US"/>
        </w:rPr>
        <w:t>on chemicals</w:t>
      </w:r>
      <w:r w:rsidR="00073638">
        <w:rPr>
          <w:lang w:val="en-US"/>
        </w:rPr>
        <w:t xml:space="preserve"> management</w:t>
      </w:r>
      <w:r w:rsidR="001C230A">
        <w:rPr>
          <w:lang w:val="en-US"/>
        </w:rPr>
        <w:t xml:space="preserve"> and chemical conventions implementation</w:t>
      </w:r>
      <w:r w:rsidRPr="006D17CD">
        <w:rPr>
          <w:lang w:val="en-US"/>
        </w:rPr>
        <w:t xml:space="preserve">, through official representatives of civil society on the now </w:t>
      </w:r>
      <w:r w:rsidR="00073638">
        <w:rPr>
          <w:lang w:val="en-US"/>
        </w:rPr>
        <w:t xml:space="preserve">extinguished </w:t>
      </w:r>
      <w:r w:rsidR="004F567A" w:rsidRPr="006D17CD">
        <w:rPr>
          <w:lang w:val="en-US"/>
        </w:rPr>
        <w:t xml:space="preserve">CONASQ, </w:t>
      </w:r>
      <w:r w:rsidRPr="006D17CD">
        <w:rPr>
          <w:lang w:val="en-US"/>
        </w:rPr>
        <w:t>went unanswered</w:t>
      </w:r>
      <w:r w:rsidR="004F567A" w:rsidRPr="006D17CD">
        <w:rPr>
          <w:lang w:val="en-US"/>
        </w:rPr>
        <w:t>.</w:t>
      </w:r>
    </w:p>
    <w:p w14:paraId="0EB6F37F" w14:textId="3B73C508" w:rsidR="00D74AB5" w:rsidRDefault="00B86B26" w:rsidP="00D45D9A">
      <w:pPr>
        <w:rPr>
          <w:lang w:val="en-US"/>
        </w:rPr>
      </w:pPr>
      <w:r w:rsidRPr="00B86B26">
        <w:rPr>
          <w:lang w:val="en-US"/>
        </w:rPr>
        <w:t xml:space="preserve">According to the contract signed with the GEF, with UNDP as the implementing agency, the </w:t>
      </w:r>
      <w:r w:rsidR="00BD35E3">
        <w:rPr>
          <w:lang w:val="en-US"/>
        </w:rPr>
        <w:t>MMA</w:t>
      </w:r>
      <w:r w:rsidRPr="00B86B26">
        <w:rPr>
          <w:lang w:val="en-US"/>
        </w:rPr>
        <w:t xml:space="preserve"> should submit the inventory to CONASQ for its appreciation and possible validation.  With CONASQ extinct in 2019, the inventory is still under secrecy and no measures are known to have been taken regarding the results of the inventory. </w:t>
      </w:r>
    </w:p>
    <w:p w14:paraId="197B9B8F" w14:textId="77777777" w:rsidR="00D74AB5" w:rsidRPr="006D17CD" w:rsidRDefault="00D74AB5" w:rsidP="00D45D9A">
      <w:pPr>
        <w:rPr>
          <w:lang w:val="en-US"/>
        </w:rPr>
      </w:pPr>
    </w:p>
    <w:p w14:paraId="0000004E" w14:textId="5CE6FFF2" w:rsidR="00FA36CD" w:rsidRPr="00F330B6" w:rsidRDefault="00520B55">
      <w:pPr>
        <w:shd w:val="clear" w:color="auto" w:fill="FFFFFF"/>
        <w:spacing w:after="160" w:line="384" w:lineRule="auto"/>
        <w:rPr>
          <w:b/>
          <w:i/>
          <w:color w:val="C00000"/>
          <w:sz w:val="24"/>
          <w:szCs w:val="24"/>
          <w:lang w:val="en-US"/>
        </w:rPr>
      </w:pPr>
      <w:r w:rsidRPr="00F330B6">
        <w:rPr>
          <w:b/>
          <w:i/>
          <w:color w:val="C00000"/>
          <w:sz w:val="24"/>
          <w:szCs w:val="24"/>
          <w:lang w:val="en-US"/>
        </w:rPr>
        <w:t>Protection of Indigenous Peoples</w:t>
      </w:r>
    </w:p>
    <w:p w14:paraId="0000004F" w14:textId="0DDA2381" w:rsidR="00FA36CD" w:rsidRPr="00F330B6" w:rsidRDefault="004F567A" w:rsidP="00520B55">
      <w:pPr>
        <w:shd w:val="clear" w:color="auto" w:fill="FFFFFF"/>
        <w:spacing w:after="160" w:line="384" w:lineRule="auto"/>
        <w:rPr>
          <w:color w:val="C00000"/>
          <w:sz w:val="19"/>
          <w:szCs w:val="19"/>
          <w:lang w:val="en-US"/>
        </w:rPr>
      </w:pPr>
      <w:r w:rsidRPr="00F330B6">
        <w:rPr>
          <w:color w:val="C00000"/>
          <w:sz w:val="19"/>
          <w:szCs w:val="19"/>
          <w:lang w:val="en-US"/>
        </w:rPr>
        <w:t xml:space="preserve">15. </w:t>
      </w:r>
      <w:r w:rsidR="00F244CB" w:rsidRPr="00F330B6">
        <w:rPr>
          <w:color w:val="C00000"/>
          <w:sz w:val="19"/>
          <w:szCs w:val="19"/>
          <w:lang w:val="en-US"/>
        </w:rPr>
        <w:t>What specific actions has your country taken to directly protect the health of indigenous peoples from mercury contamination related to ASGM?</w:t>
      </w:r>
    </w:p>
    <w:p w14:paraId="00000053" w14:textId="0490B8D3" w:rsidR="00FA36CD" w:rsidRPr="006D17CD" w:rsidRDefault="006D1078" w:rsidP="00832940">
      <w:pPr>
        <w:rPr>
          <w:lang w:val="en-US"/>
        </w:rPr>
      </w:pPr>
      <w:r w:rsidRPr="006D17CD">
        <w:rPr>
          <w:lang w:val="en-US"/>
        </w:rPr>
        <w:t xml:space="preserve">The Brazilian health system is not prepared to deal with mercury </w:t>
      </w:r>
      <w:r w:rsidR="00DB218E">
        <w:rPr>
          <w:lang w:val="en-US"/>
        </w:rPr>
        <w:t xml:space="preserve">prevention and </w:t>
      </w:r>
      <w:r w:rsidRPr="006D17CD">
        <w:rPr>
          <w:lang w:val="en-US"/>
        </w:rPr>
        <w:t>contamination</w:t>
      </w:r>
      <w:r w:rsidR="004F567A" w:rsidRPr="006D17CD">
        <w:rPr>
          <w:lang w:val="en-US"/>
        </w:rPr>
        <w:t xml:space="preserve">. </w:t>
      </w:r>
      <w:r w:rsidRPr="006D17CD">
        <w:rPr>
          <w:lang w:val="en-US"/>
        </w:rPr>
        <w:t>Brazil has a specific system for providing healthcare to indigenous peoples, which in general presents numerous operational weaknesses</w:t>
      </w:r>
      <w:r w:rsidR="004F567A" w:rsidRPr="006D17CD">
        <w:rPr>
          <w:lang w:val="en-US"/>
        </w:rPr>
        <w:t>.</w:t>
      </w:r>
      <w:r w:rsidRPr="006D17CD">
        <w:rPr>
          <w:lang w:val="en-US"/>
        </w:rPr>
        <w:t xml:space="preserve"> There are no initiatives to test mercury</w:t>
      </w:r>
      <w:r w:rsidR="00724BAD" w:rsidRPr="006D17CD">
        <w:rPr>
          <w:lang w:val="en-US"/>
        </w:rPr>
        <w:t xml:space="preserve"> levels in indigenous populations whose traditional territories </w:t>
      </w:r>
      <w:r w:rsidR="00832940" w:rsidRPr="006D17CD">
        <w:rPr>
          <w:lang w:val="en-US"/>
        </w:rPr>
        <w:t xml:space="preserve">are under invasion by illegal </w:t>
      </w:r>
      <w:r w:rsidR="00A65508">
        <w:rPr>
          <w:lang w:val="en-US"/>
        </w:rPr>
        <w:t>ASGM</w:t>
      </w:r>
      <w:r w:rsidR="00832940" w:rsidRPr="006D17CD">
        <w:rPr>
          <w:lang w:val="en-US"/>
        </w:rPr>
        <w:t>, nor any official system or database to compile and systemize information on contamination</w:t>
      </w:r>
      <w:r w:rsidR="004F567A" w:rsidRPr="006D17CD">
        <w:rPr>
          <w:lang w:val="en-US"/>
        </w:rPr>
        <w:t xml:space="preserve">. </w:t>
      </w:r>
      <w:r w:rsidR="00832940" w:rsidRPr="006D17CD">
        <w:rPr>
          <w:lang w:val="en-US"/>
        </w:rPr>
        <w:t>There are also no care protocols established for populations chronically exposed to mercury</w:t>
      </w:r>
      <w:r w:rsidR="004F567A" w:rsidRPr="006D17CD">
        <w:rPr>
          <w:lang w:val="en-US"/>
        </w:rPr>
        <w:t xml:space="preserve">. </w:t>
      </w:r>
      <w:r w:rsidR="00832940" w:rsidRPr="006D17CD">
        <w:rPr>
          <w:lang w:val="en-US"/>
        </w:rPr>
        <w:t>In sum, the Brazilian government has no specific measures to protect and treat indigenous peoples from mercury contamination</w:t>
      </w:r>
      <w:r w:rsidR="004F567A" w:rsidRPr="006D17CD">
        <w:rPr>
          <w:lang w:val="en-US"/>
        </w:rPr>
        <w:t>.</w:t>
      </w:r>
    </w:p>
    <w:p w14:paraId="00000054" w14:textId="77777777" w:rsidR="00FA36CD" w:rsidRPr="006D17CD" w:rsidRDefault="00FA36CD">
      <w:pPr>
        <w:rPr>
          <w:lang w:val="en-US"/>
        </w:rPr>
      </w:pPr>
    </w:p>
    <w:p w14:paraId="00000055" w14:textId="3F0F2987" w:rsidR="00FA36CD" w:rsidRPr="00F330B6" w:rsidRDefault="004F567A" w:rsidP="00832940">
      <w:pPr>
        <w:shd w:val="clear" w:color="auto" w:fill="FFFFFF"/>
        <w:spacing w:after="160" w:line="384" w:lineRule="auto"/>
        <w:rPr>
          <w:color w:val="C00000"/>
          <w:sz w:val="19"/>
          <w:szCs w:val="19"/>
          <w:lang w:val="en-US"/>
        </w:rPr>
      </w:pPr>
      <w:r w:rsidRPr="00F330B6">
        <w:rPr>
          <w:color w:val="C00000"/>
          <w:sz w:val="19"/>
          <w:szCs w:val="19"/>
          <w:lang w:val="en-US"/>
        </w:rPr>
        <w:t xml:space="preserve">16. </w:t>
      </w:r>
      <w:r w:rsidR="00F244CB" w:rsidRPr="00F330B6">
        <w:rPr>
          <w:color w:val="C00000"/>
          <w:sz w:val="19"/>
          <w:szCs w:val="19"/>
          <w:lang w:val="en-US"/>
        </w:rPr>
        <w:t>Has any government or public forum for consultation with indigenous peoples about mercury pollution from ASGM been established?</w:t>
      </w:r>
    </w:p>
    <w:p w14:paraId="00000056" w14:textId="2C42AEA9" w:rsidR="00FA36CD" w:rsidRPr="006D17CD" w:rsidRDefault="00832940" w:rsidP="00842E68">
      <w:pPr>
        <w:rPr>
          <w:lang w:val="en-US"/>
        </w:rPr>
      </w:pPr>
      <w:r w:rsidRPr="006D17CD">
        <w:rPr>
          <w:lang w:val="en-US"/>
        </w:rPr>
        <w:t xml:space="preserve">The only forum </w:t>
      </w:r>
      <w:r w:rsidR="003A61F8" w:rsidRPr="006D17CD">
        <w:rPr>
          <w:lang w:val="en-US"/>
        </w:rPr>
        <w:t>combining</w:t>
      </w:r>
      <w:r w:rsidRPr="006D17CD">
        <w:rPr>
          <w:lang w:val="en-US"/>
        </w:rPr>
        <w:t xml:space="preserve"> government</w:t>
      </w:r>
      <w:r w:rsidR="0063107B">
        <w:rPr>
          <w:lang w:val="en-US"/>
        </w:rPr>
        <w:t xml:space="preserve">, workers, </w:t>
      </w:r>
      <w:r w:rsidRPr="006D17CD">
        <w:rPr>
          <w:lang w:val="en-US"/>
        </w:rPr>
        <w:t xml:space="preserve">civil society </w:t>
      </w:r>
      <w:r w:rsidR="0063107B">
        <w:rPr>
          <w:lang w:val="en-US"/>
        </w:rPr>
        <w:t xml:space="preserve">and academia to dialogue e build public policies in a multistakeholder </w:t>
      </w:r>
      <w:r w:rsidR="004C6B39">
        <w:rPr>
          <w:lang w:val="en-US"/>
        </w:rPr>
        <w:t xml:space="preserve">political space </w:t>
      </w:r>
      <w:r w:rsidRPr="006D17CD">
        <w:rPr>
          <w:lang w:val="en-US"/>
        </w:rPr>
        <w:t xml:space="preserve">in relation to </w:t>
      </w:r>
      <w:r w:rsidR="004C6B39">
        <w:rPr>
          <w:lang w:val="en-US"/>
        </w:rPr>
        <w:t xml:space="preserve">Minamata Convention Implementation </w:t>
      </w:r>
      <w:r w:rsidRPr="006D17CD">
        <w:rPr>
          <w:lang w:val="en-US"/>
        </w:rPr>
        <w:t xml:space="preserve">was </w:t>
      </w:r>
      <w:r w:rsidR="004F567A" w:rsidRPr="006D17CD">
        <w:rPr>
          <w:lang w:val="en-US"/>
        </w:rPr>
        <w:t xml:space="preserve">CONASQ, </w:t>
      </w:r>
      <w:r w:rsidRPr="006D17CD">
        <w:rPr>
          <w:lang w:val="en-US"/>
        </w:rPr>
        <w:t>now dissolved (see introduction</w:t>
      </w:r>
      <w:r w:rsidR="004F567A" w:rsidRPr="006D17CD">
        <w:rPr>
          <w:lang w:val="en-US"/>
        </w:rPr>
        <w:t xml:space="preserve">). </w:t>
      </w:r>
      <w:r w:rsidRPr="006D17CD">
        <w:rPr>
          <w:lang w:val="en-US"/>
        </w:rPr>
        <w:t xml:space="preserve">The same decree </w:t>
      </w:r>
      <w:r w:rsidR="004C6B39">
        <w:rPr>
          <w:lang w:val="en-US"/>
        </w:rPr>
        <w:t xml:space="preserve">that extinguished CONASQ </w:t>
      </w:r>
      <w:r w:rsidRPr="006D17CD">
        <w:rPr>
          <w:lang w:val="en-US"/>
        </w:rPr>
        <w:t>also dissolved the National Council for Indigenist Policy</w:t>
      </w:r>
      <w:r w:rsidR="004F567A" w:rsidRPr="006D17CD">
        <w:rPr>
          <w:lang w:val="en-US"/>
        </w:rPr>
        <w:t xml:space="preserve"> (CNPI), f</w:t>
      </w:r>
      <w:r w:rsidRPr="006D17CD">
        <w:rPr>
          <w:lang w:val="en-US"/>
        </w:rPr>
        <w:t xml:space="preserve">ormed by </w:t>
      </w:r>
      <w:r w:rsidR="00842E68" w:rsidRPr="006D17CD">
        <w:rPr>
          <w:lang w:val="en-US"/>
        </w:rPr>
        <w:t xml:space="preserve">representatives from government, indigenous peoples and indigenist agencies in </w:t>
      </w:r>
      <w:r w:rsidR="004F567A" w:rsidRPr="006D17CD">
        <w:rPr>
          <w:lang w:val="en-US"/>
        </w:rPr>
        <w:t>2016</w:t>
      </w:r>
      <w:r w:rsidR="004F567A" w:rsidRPr="006D17CD">
        <w:rPr>
          <w:vertAlign w:val="superscript"/>
          <w:lang w:val="en-US"/>
        </w:rPr>
        <w:footnoteReference w:id="15"/>
      </w:r>
      <w:r w:rsidR="004F567A" w:rsidRPr="006D17CD">
        <w:rPr>
          <w:lang w:val="en-US"/>
        </w:rPr>
        <w:t xml:space="preserve"> </w:t>
      </w:r>
      <w:r w:rsidR="00842E68" w:rsidRPr="006D17CD">
        <w:rPr>
          <w:lang w:val="en-US"/>
        </w:rPr>
        <w:t>with the objective of increasing the participation of indigenous peoples in Brazilian indigenist policy</w:t>
      </w:r>
      <w:r w:rsidR="004F567A" w:rsidRPr="006D17CD">
        <w:rPr>
          <w:lang w:val="en-US"/>
        </w:rPr>
        <w:t xml:space="preserve">. </w:t>
      </w:r>
    </w:p>
    <w:p w14:paraId="00000057" w14:textId="77777777" w:rsidR="00FA36CD" w:rsidRPr="006D17CD" w:rsidRDefault="00FA36CD">
      <w:pPr>
        <w:rPr>
          <w:lang w:val="en-US"/>
        </w:rPr>
      </w:pPr>
    </w:p>
    <w:p w14:paraId="00000058" w14:textId="21921A4E" w:rsidR="00FA36CD" w:rsidRPr="00F330B6" w:rsidRDefault="004F567A" w:rsidP="008F0F24">
      <w:pPr>
        <w:shd w:val="clear" w:color="auto" w:fill="FFFFFF"/>
        <w:spacing w:after="160"/>
        <w:rPr>
          <w:color w:val="C00000"/>
          <w:sz w:val="19"/>
          <w:szCs w:val="19"/>
          <w:lang w:val="en-US"/>
        </w:rPr>
      </w:pPr>
      <w:r w:rsidRPr="00F330B6">
        <w:rPr>
          <w:color w:val="C00000"/>
          <w:sz w:val="19"/>
          <w:szCs w:val="19"/>
          <w:lang w:val="en-US"/>
        </w:rPr>
        <w:t xml:space="preserve">17. </w:t>
      </w:r>
      <w:r w:rsidR="00F244CB" w:rsidRPr="00F330B6">
        <w:rPr>
          <w:color w:val="C00000"/>
          <w:sz w:val="19"/>
          <w:szCs w:val="19"/>
          <w:lang w:val="en-US"/>
        </w:rPr>
        <w:t>Have any mercury related health assessments or studies been conducted in your country that relate directly to the exposure of indigenous peoples to mercury pollution from ASGM activities and associated mercury pollution? Please describe or share.</w:t>
      </w:r>
    </w:p>
    <w:p w14:paraId="00000059" w14:textId="7D07F461" w:rsidR="00FA36CD" w:rsidRPr="006D17CD" w:rsidRDefault="0099089F" w:rsidP="0099089F">
      <w:pPr>
        <w:rPr>
          <w:lang w:val="en-US"/>
        </w:rPr>
      </w:pPr>
      <w:r w:rsidRPr="006D17CD">
        <w:rPr>
          <w:lang w:val="en-US"/>
        </w:rPr>
        <w:t xml:space="preserve">Some environmental and indigenist NGOs in Brazil, including </w:t>
      </w:r>
      <w:r w:rsidR="004F567A" w:rsidRPr="006D17CD">
        <w:rPr>
          <w:lang w:val="en-US"/>
        </w:rPr>
        <w:t xml:space="preserve">Iepé, </w:t>
      </w:r>
      <w:r w:rsidRPr="006D17CD">
        <w:rPr>
          <w:lang w:val="en-US"/>
        </w:rPr>
        <w:t xml:space="preserve">have worked to shed light on the environmental </w:t>
      </w:r>
      <w:r w:rsidR="00C52221">
        <w:rPr>
          <w:lang w:val="en-US"/>
        </w:rPr>
        <w:t xml:space="preserve">and health </w:t>
      </w:r>
      <w:r w:rsidRPr="006D17CD">
        <w:rPr>
          <w:lang w:val="en-US"/>
        </w:rPr>
        <w:t xml:space="preserve">impacts of </w:t>
      </w:r>
      <w:r w:rsidR="000143A0">
        <w:rPr>
          <w:lang w:val="en-US"/>
        </w:rPr>
        <w:t>ASGM</w:t>
      </w:r>
      <w:r w:rsidRPr="006D17CD">
        <w:rPr>
          <w:lang w:val="en-US"/>
        </w:rPr>
        <w:t xml:space="preserve"> and especially the impact on the health of indigenous peoples and other communities that depend on the forest</w:t>
      </w:r>
      <w:r w:rsidR="004F567A" w:rsidRPr="006D17CD">
        <w:rPr>
          <w:lang w:val="en-US"/>
        </w:rPr>
        <w:t xml:space="preserve">. </w:t>
      </w:r>
      <w:r w:rsidRPr="006D17CD">
        <w:rPr>
          <w:lang w:val="en-US"/>
        </w:rPr>
        <w:t xml:space="preserve">In a coordinated project with </w:t>
      </w:r>
      <w:proofErr w:type="spellStart"/>
      <w:r w:rsidR="004F567A" w:rsidRPr="006D17CD">
        <w:rPr>
          <w:lang w:val="en-US"/>
        </w:rPr>
        <w:t>Fiocruz</w:t>
      </w:r>
      <w:proofErr w:type="spellEnd"/>
      <w:r w:rsidR="004F567A" w:rsidRPr="006D17CD">
        <w:rPr>
          <w:lang w:val="en-US"/>
        </w:rPr>
        <w:t xml:space="preserve"> (</w:t>
      </w:r>
      <w:r w:rsidRPr="006D17CD">
        <w:rPr>
          <w:lang w:val="en-US"/>
        </w:rPr>
        <w:t>see question</w:t>
      </w:r>
      <w:r w:rsidR="004F567A" w:rsidRPr="006D17CD">
        <w:rPr>
          <w:lang w:val="en-US"/>
        </w:rPr>
        <w:t xml:space="preserve"> 7), Iepé </w:t>
      </w:r>
      <w:r w:rsidRPr="006D17CD">
        <w:rPr>
          <w:lang w:val="en-US"/>
        </w:rPr>
        <w:t xml:space="preserve">and other NGOs, along with other public </w:t>
      </w:r>
      <w:proofErr w:type="spellStart"/>
      <w:r w:rsidRPr="006D17CD">
        <w:rPr>
          <w:lang w:val="en-US"/>
        </w:rPr>
        <w:t>organisations</w:t>
      </w:r>
      <w:proofErr w:type="spellEnd"/>
      <w:r w:rsidRPr="006D17CD">
        <w:rPr>
          <w:lang w:val="en-US"/>
        </w:rPr>
        <w:t xml:space="preserve"> and research institutions, conducted surveys in the state of </w:t>
      </w:r>
      <w:r w:rsidR="004F567A" w:rsidRPr="006D17CD">
        <w:rPr>
          <w:lang w:val="en-US"/>
        </w:rPr>
        <w:t xml:space="preserve">Amapá </w:t>
      </w:r>
      <w:r w:rsidRPr="006D17CD">
        <w:rPr>
          <w:lang w:val="en-US"/>
        </w:rPr>
        <w:t>on the contamination of fish in the state’s river basins</w:t>
      </w:r>
      <w:r w:rsidR="004F567A" w:rsidRPr="006D17CD">
        <w:rPr>
          <w:lang w:val="en-US"/>
        </w:rPr>
        <w:t xml:space="preserve">. </w:t>
      </w:r>
      <w:r w:rsidRPr="006D17CD">
        <w:rPr>
          <w:lang w:val="en-US"/>
        </w:rPr>
        <w:t>The first study was undertaken in 2015.</w:t>
      </w:r>
      <w:r w:rsidR="004F567A" w:rsidRPr="006D17CD">
        <w:rPr>
          <w:vertAlign w:val="superscript"/>
          <w:lang w:val="en-US"/>
        </w:rPr>
        <w:footnoteReference w:id="16"/>
      </w:r>
      <w:r w:rsidR="004F567A" w:rsidRPr="006D17CD">
        <w:rPr>
          <w:lang w:val="en-US"/>
        </w:rPr>
        <w:t xml:space="preserve"> </w:t>
      </w:r>
      <w:r w:rsidRPr="006D17CD">
        <w:rPr>
          <w:lang w:val="en-US"/>
        </w:rPr>
        <w:t xml:space="preserve">A second, broader study was published in </w:t>
      </w:r>
      <w:r w:rsidR="004F567A" w:rsidRPr="006D17CD">
        <w:rPr>
          <w:lang w:val="en-US"/>
        </w:rPr>
        <w:t>2020</w:t>
      </w:r>
      <w:r w:rsidRPr="006D17CD">
        <w:rPr>
          <w:lang w:val="en-US"/>
        </w:rPr>
        <w:t>.</w:t>
      </w:r>
      <w:r w:rsidR="004F567A" w:rsidRPr="006D17CD">
        <w:rPr>
          <w:vertAlign w:val="superscript"/>
          <w:lang w:val="en-US"/>
        </w:rPr>
        <w:footnoteReference w:id="17"/>
      </w:r>
      <w:r w:rsidR="004F567A" w:rsidRPr="006D17CD">
        <w:rPr>
          <w:lang w:val="en-US"/>
        </w:rPr>
        <w:t xml:space="preserve"> </w:t>
      </w:r>
      <w:r w:rsidRPr="006D17CD">
        <w:rPr>
          <w:lang w:val="en-US"/>
        </w:rPr>
        <w:t>Mercury contamination was found in all 428 samples taken from 18 locations distributed across the state</w:t>
      </w:r>
      <w:r w:rsidR="004F567A" w:rsidRPr="006D17CD">
        <w:rPr>
          <w:lang w:val="en-US"/>
        </w:rPr>
        <w:t>. 28</w:t>
      </w:r>
      <w:r w:rsidRPr="006D17CD">
        <w:rPr>
          <w:lang w:val="en-US"/>
        </w:rPr>
        <w:t>.</w:t>
      </w:r>
      <w:r w:rsidR="004F567A" w:rsidRPr="006D17CD">
        <w:rPr>
          <w:lang w:val="en-US"/>
        </w:rPr>
        <w:t xml:space="preserve">7% </w:t>
      </w:r>
      <w:r w:rsidRPr="006D17CD">
        <w:rPr>
          <w:lang w:val="en-US"/>
        </w:rPr>
        <w:t xml:space="preserve">of these samples showed levels above the limit established by the World Health </w:t>
      </w:r>
      <w:proofErr w:type="spellStart"/>
      <w:r w:rsidRPr="006D17CD">
        <w:rPr>
          <w:lang w:val="en-US"/>
        </w:rPr>
        <w:t>Organisation</w:t>
      </w:r>
      <w:proofErr w:type="spellEnd"/>
      <w:r w:rsidR="004F567A" w:rsidRPr="006D17CD">
        <w:rPr>
          <w:lang w:val="en-US"/>
        </w:rPr>
        <w:t>.</w:t>
      </w:r>
    </w:p>
    <w:p w14:paraId="0000005A" w14:textId="35372978" w:rsidR="00FA36CD" w:rsidRPr="006D17CD" w:rsidRDefault="00755FA2" w:rsidP="00755FA2">
      <w:pPr>
        <w:rPr>
          <w:lang w:val="en-US"/>
        </w:rPr>
      </w:pPr>
      <w:r w:rsidRPr="006D17CD">
        <w:rPr>
          <w:lang w:val="en-US"/>
        </w:rPr>
        <w:t xml:space="preserve">Based on these results, studies of mercury contamination were conducted by </w:t>
      </w:r>
      <w:r w:rsidR="004F567A" w:rsidRPr="006D17CD">
        <w:rPr>
          <w:lang w:val="en-US"/>
        </w:rPr>
        <w:t xml:space="preserve">Iepé </w:t>
      </w:r>
      <w:r w:rsidRPr="006D17CD">
        <w:rPr>
          <w:lang w:val="en-US"/>
        </w:rPr>
        <w:t xml:space="preserve">among women in </w:t>
      </w:r>
      <w:proofErr w:type="gramStart"/>
      <w:r w:rsidRPr="006D17CD">
        <w:rPr>
          <w:lang w:val="en-US"/>
        </w:rPr>
        <w:t>a</w:t>
      </w:r>
      <w:proofErr w:type="gramEnd"/>
      <w:r w:rsidRPr="006D17CD">
        <w:rPr>
          <w:lang w:val="en-US"/>
        </w:rPr>
        <w:t xml:space="preserve"> </w:t>
      </w:r>
      <w:r w:rsidR="000143A0">
        <w:rPr>
          <w:lang w:val="en-US"/>
        </w:rPr>
        <w:t>ASGM</w:t>
      </w:r>
      <w:r w:rsidRPr="006D17CD">
        <w:rPr>
          <w:lang w:val="en-US"/>
        </w:rPr>
        <w:t xml:space="preserve"> region of </w:t>
      </w:r>
      <w:r w:rsidR="004F567A" w:rsidRPr="006D17CD">
        <w:rPr>
          <w:lang w:val="en-US"/>
        </w:rPr>
        <w:t xml:space="preserve">Amapá </w:t>
      </w:r>
      <w:r w:rsidRPr="006D17CD">
        <w:rPr>
          <w:lang w:val="en-US"/>
        </w:rPr>
        <w:t xml:space="preserve">and the results published along with those from other regions in Bolivia, Colombia and </w:t>
      </w:r>
      <w:r w:rsidR="004F567A" w:rsidRPr="006D17CD">
        <w:rPr>
          <w:lang w:val="en-US"/>
        </w:rPr>
        <w:t xml:space="preserve">Venezuela </w:t>
      </w:r>
      <w:r w:rsidRPr="006D17CD">
        <w:rPr>
          <w:lang w:val="en-US"/>
        </w:rPr>
        <w:t>by</w:t>
      </w:r>
      <w:r w:rsidR="004F567A" w:rsidRPr="006D17CD">
        <w:rPr>
          <w:lang w:val="en-US"/>
        </w:rPr>
        <w:t xml:space="preserve"> IPEN</w:t>
      </w:r>
      <w:r w:rsidRPr="006D17CD">
        <w:rPr>
          <w:lang w:val="en-US"/>
        </w:rPr>
        <w:t>.</w:t>
      </w:r>
      <w:r w:rsidR="004F567A" w:rsidRPr="006D17CD">
        <w:rPr>
          <w:vertAlign w:val="superscript"/>
          <w:lang w:val="en-US"/>
        </w:rPr>
        <w:footnoteReference w:id="18"/>
      </w:r>
    </w:p>
    <w:p w14:paraId="0000005B" w14:textId="203EC0BB" w:rsidR="00FA36CD" w:rsidRPr="006D17CD" w:rsidRDefault="00755FA2" w:rsidP="00F9626F">
      <w:pPr>
        <w:rPr>
          <w:lang w:val="en-US"/>
        </w:rPr>
      </w:pPr>
      <w:r w:rsidRPr="006D17CD">
        <w:rPr>
          <w:lang w:val="en-US"/>
        </w:rPr>
        <w:t xml:space="preserve">This joint venture prompted </w:t>
      </w:r>
      <w:proofErr w:type="spellStart"/>
      <w:r w:rsidR="004F567A" w:rsidRPr="006D17CD">
        <w:rPr>
          <w:lang w:val="en-US"/>
        </w:rPr>
        <w:t>Fiocruz</w:t>
      </w:r>
      <w:proofErr w:type="spellEnd"/>
      <w:r w:rsidR="004F567A" w:rsidRPr="006D17CD">
        <w:rPr>
          <w:lang w:val="en-US"/>
        </w:rPr>
        <w:t xml:space="preserve"> </w:t>
      </w:r>
      <w:r w:rsidRPr="006D17CD">
        <w:rPr>
          <w:lang w:val="en-US"/>
        </w:rPr>
        <w:t xml:space="preserve">to conduct a much deeper assessment of mercury exposure among </w:t>
      </w:r>
      <w:proofErr w:type="spellStart"/>
      <w:r w:rsidR="004F567A" w:rsidRPr="006D17CD">
        <w:rPr>
          <w:lang w:val="en-US"/>
        </w:rPr>
        <w:t>Munduruku</w:t>
      </w:r>
      <w:proofErr w:type="spellEnd"/>
      <w:r w:rsidRPr="006D17CD">
        <w:rPr>
          <w:lang w:val="en-US"/>
        </w:rPr>
        <w:t xml:space="preserve"> </w:t>
      </w:r>
      <w:r w:rsidR="00243F05" w:rsidRPr="006D17CD">
        <w:rPr>
          <w:lang w:val="en-US"/>
        </w:rPr>
        <w:t>communities</w:t>
      </w:r>
      <w:r w:rsidR="004F567A" w:rsidRPr="006D17CD">
        <w:rPr>
          <w:vertAlign w:val="superscript"/>
          <w:lang w:val="en-US"/>
        </w:rPr>
        <w:footnoteReference w:id="19"/>
      </w:r>
      <w:r w:rsidR="004F567A" w:rsidRPr="006D17CD">
        <w:rPr>
          <w:lang w:val="en-US"/>
        </w:rPr>
        <w:t xml:space="preserve"> </w:t>
      </w:r>
      <w:r w:rsidRPr="006D17CD">
        <w:rPr>
          <w:lang w:val="en-US"/>
        </w:rPr>
        <w:t xml:space="preserve">heavily affected by </w:t>
      </w:r>
      <w:r w:rsidR="000143A0">
        <w:rPr>
          <w:lang w:val="en-US"/>
        </w:rPr>
        <w:t>ASGM</w:t>
      </w:r>
      <w:r w:rsidR="004F567A" w:rsidRPr="006D17CD">
        <w:rPr>
          <w:lang w:val="en-US"/>
        </w:rPr>
        <w:t xml:space="preserve">. </w:t>
      </w:r>
      <w:r w:rsidRPr="006D17CD">
        <w:rPr>
          <w:lang w:val="en-US"/>
        </w:rPr>
        <w:t>The research group identified high levels of contamination</w:t>
      </w:r>
      <w:r w:rsidR="00246E21" w:rsidRPr="006D17CD">
        <w:rPr>
          <w:lang w:val="en-US"/>
        </w:rPr>
        <w:t xml:space="preserve"> of fish stocks</w:t>
      </w:r>
      <w:r w:rsidRPr="006D17CD">
        <w:rPr>
          <w:lang w:val="en-US"/>
        </w:rPr>
        <w:t>, a high risk to health due to consumption of local fish</w:t>
      </w:r>
      <w:r w:rsidR="004F567A" w:rsidRPr="006D17CD">
        <w:rPr>
          <w:lang w:val="en-US"/>
        </w:rPr>
        <w:t xml:space="preserve">, </w:t>
      </w:r>
      <w:r w:rsidRPr="006D17CD">
        <w:rPr>
          <w:lang w:val="en-US"/>
        </w:rPr>
        <w:t xml:space="preserve">significant neurological impacts among the 110 indigenous people </w:t>
      </w:r>
      <w:proofErr w:type="spellStart"/>
      <w:r w:rsidRPr="006D17CD">
        <w:rPr>
          <w:lang w:val="en-US"/>
        </w:rPr>
        <w:t>analysed</w:t>
      </w:r>
      <w:proofErr w:type="spellEnd"/>
      <w:r w:rsidRPr="006D17CD">
        <w:rPr>
          <w:lang w:val="en-US"/>
        </w:rPr>
        <w:t>,</w:t>
      </w:r>
      <w:r w:rsidR="004F567A" w:rsidRPr="006D17CD">
        <w:rPr>
          <w:vertAlign w:val="superscript"/>
          <w:lang w:val="en-US"/>
        </w:rPr>
        <w:footnoteReference w:id="20"/>
      </w:r>
      <w:r w:rsidR="004F567A" w:rsidRPr="006D17CD">
        <w:rPr>
          <w:lang w:val="en-US"/>
        </w:rPr>
        <w:t xml:space="preserve"> </w:t>
      </w:r>
      <w:r w:rsidRPr="006D17CD">
        <w:rPr>
          <w:lang w:val="en-US"/>
        </w:rPr>
        <w:t xml:space="preserve">serious neurological impacts among </w:t>
      </w:r>
      <w:r w:rsidR="00243F05" w:rsidRPr="006D17CD">
        <w:rPr>
          <w:lang w:val="en-US"/>
        </w:rPr>
        <w:t>individuals</w:t>
      </w:r>
      <w:r w:rsidRPr="006D17CD">
        <w:rPr>
          <w:lang w:val="en-US"/>
        </w:rPr>
        <w:t xml:space="preserve"> with a high level of mercury contamination</w:t>
      </w:r>
      <w:r w:rsidR="004F567A" w:rsidRPr="006D17CD">
        <w:rPr>
          <w:lang w:val="en-US"/>
        </w:rPr>
        <w:t xml:space="preserve">, </w:t>
      </w:r>
      <w:r w:rsidRPr="006D17CD">
        <w:rPr>
          <w:lang w:val="en-US"/>
        </w:rPr>
        <w:t>serious levels of contamination among women of reproductive age and among children,</w:t>
      </w:r>
      <w:r w:rsidR="004F567A" w:rsidRPr="006D17CD">
        <w:rPr>
          <w:vertAlign w:val="superscript"/>
          <w:lang w:val="en-US"/>
        </w:rPr>
        <w:footnoteReference w:id="21"/>
      </w:r>
      <w:r w:rsidR="004F567A" w:rsidRPr="006D17CD">
        <w:rPr>
          <w:lang w:val="en-US"/>
        </w:rPr>
        <w:t xml:space="preserve"> </w:t>
      </w:r>
      <w:r w:rsidRPr="006D17CD">
        <w:rPr>
          <w:lang w:val="en-US"/>
        </w:rPr>
        <w:t>and an 11-month girl with the highest level of</w:t>
      </w:r>
      <w:r w:rsidR="00F9626F" w:rsidRPr="006D17CD">
        <w:rPr>
          <w:lang w:val="en-US"/>
        </w:rPr>
        <w:t xml:space="preserve"> mercury</w:t>
      </w:r>
      <w:r w:rsidRPr="006D17CD">
        <w:rPr>
          <w:lang w:val="en-US"/>
        </w:rPr>
        <w:t xml:space="preserve"> cont</w:t>
      </w:r>
      <w:r w:rsidR="00F9626F" w:rsidRPr="006D17CD">
        <w:rPr>
          <w:lang w:val="en-US"/>
        </w:rPr>
        <w:t>a</w:t>
      </w:r>
      <w:r w:rsidRPr="006D17CD">
        <w:rPr>
          <w:lang w:val="en-US"/>
        </w:rPr>
        <w:t>m</w:t>
      </w:r>
      <w:r w:rsidR="00F9626F" w:rsidRPr="006D17CD">
        <w:rPr>
          <w:lang w:val="en-US"/>
        </w:rPr>
        <w:t>in</w:t>
      </w:r>
      <w:r w:rsidRPr="006D17CD">
        <w:rPr>
          <w:lang w:val="en-US"/>
        </w:rPr>
        <w:t>ation</w:t>
      </w:r>
      <w:r w:rsidR="00F9626F" w:rsidRPr="006D17CD">
        <w:rPr>
          <w:lang w:val="en-US"/>
        </w:rPr>
        <w:t xml:space="preserve">, </w:t>
      </w:r>
      <w:r w:rsidR="004F567A" w:rsidRPr="006D17CD">
        <w:rPr>
          <w:lang w:val="en-US"/>
        </w:rPr>
        <w:t>19</w:t>
      </w:r>
      <w:r w:rsidR="00F9626F" w:rsidRPr="006D17CD">
        <w:rPr>
          <w:lang w:val="en-US"/>
        </w:rPr>
        <w:t>.</w:t>
      </w:r>
      <w:r w:rsidR="004F567A" w:rsidRPr="006D17CD">
        <w:rPr>
          <w:lang w:val="en-US"/>
        </w:rPr>
        <w:t>6 µg/g</w:t>
      </w:r>
      <w:r w:rsidR="00F9626F" w:rsidRPr="006D17CD">
        <w:rPr>
          <w:lang w:val="en-US"/>
        </w:rPr>
        <w:t xml:space="preserve">, with serious motor deficiency and </w:t>
      </w:r>
      <w:proofErr w:type="spellStart"/>
      <w:r w:rsidR="004F567A" w:rsidRPr="006D17CD">
        <w:rPr>
          <w:lang w:val="en-US"/>
        </w:rPr>
        <w:t>an</w:t>
      </w:r>
      <w:r w:rsidR="00F9626F" w:rsidRPr="006D17CD">
        <w:rPr>
          <w:lang w:val="en-US"/>
        </w:rPr>
        <w:t>a</w:t>
      </w:r>
      <w:r w:rsidR="004F567A" w:rsidRPr="006D17CD">
        <w:rPr>
          <w:lang w:val="en-US"/>
        </w:rPr>
        <w:t>emia</w:t>
      </w:r>
      <w:proofErr w:type="spellEnd"/>
      <w:r w:rsidR="004F567A" w:rsidRPr="006D17CD">
        <w:rPr>
          <w:lang w:val="en-US"/>
        </w:rPr>
        <w:t>.</w:t>
      </w:r>
    </w:p>
    <w:p w14:paraId="65321039" w14:textId="69A49FD7" w:rsidR="00C52221" w:rsidRDefault="00F9626F" w:rsidP="00F9626F">
      <w:pPr>
        <w:rPr>
          <w:lang w:val="en-US"/>
        </w:rPr>
      </w:pPr>
      <w:r w:rsidRPr="006D17CD">
        <w:rPr>
          <w:lang w:val="en-US"/>
        </w:rPr>
        <w:t xml:space="preserve">The continuation of these studies among other indigenous peoples heavily impacted by </w:t>
      </w:r>
      <w:r w:rsidR="000143A0">
        <w:rPr>
          <w:lang w:val="en-US"/>
        </w:rPr>
        <w:t>ASGM</w:t>
      </w:r>
      <w:r w:rsidRPr="006D17CD">
        <w:rPr>
          <w:lang w:val="en-US"/>
        </w:rPr>
        <w:t xml:space="preserve">, such as the </w:t>
      </w:r>
      <w:r w:rsidR="004F567A" w:rsidRPr="006D17CD">
        <w:rPr>
          <w:lang w:val="en-US"/>
        </w:rPr>
        <w:t xml:space="preserve">Yanomami </w:t>
      </w:r>
      <w:r w:rsidRPr="006D17CD">
        <w:rPr>
          <w:lang w:val="en-US"/>
        </w:rPr>
        <w:t>in</w:t>
      </w:r>
      <w:r w:rsidR="004F567A" w:rsidRPr="006D17CD">
        <w:rPr>
          <w:lang w:val="en-US"/>
        </w:rPr>
        <w:t xml:space="preserve"> Roraima, </w:t>
      </w:r>
      <w:r w:rsidRPr="006D17CD">
        <w:rPr>
          <w:lang w:val="en-US"/>
        </w:rPr>
        <w:t>was prohibited by the National Indian Foundation (</w:t>
      </w:r>
      <w:proofErr w:type="spellStart"/>
      <w:r w:rsidR="004F567A" w:rsidRPr="006D17CD">
        <w:rPr>
          <w:i/>
          <w:iCs/>
          <w:lang w:val="en-US"/>
        </w:rPr>
        <w:t>Fundação</w:t>
      </w:r>
      <w:proofErr w:type="spellEnd"/>
      <w:r w:rsidR="004F567A" w:rsidRPr="006D17CD">
        <w:rPr>
          <w:i/>
          <w:iCs/>
          <w:lang w:val="en-US"/>
        </w:rPr>
        <w:t xml:space="preserve"> Nacional do </w:t>
      </w:r>
      <w:proofErr w:type="spellStart"/>
      <w:r w:rsidR="004F567A" w:rsidRPr="006D17CD">
        <w:rPr>
          <w:i/>
          <w:iCs/>
          <w:lang w:val="en-US"/>
        </w:rPr>
        <w:t>Índio</w:t>
      </w:r>
      <w:proofErr w:type="spellEnd"/>
      <w:r w:rsidRPr="006D17CD">
        <w:rPr>
          <w:lang w:val="en-US"/>
        </w:rPr>
        <w:t>: FUNAI)</w:t>
      </w:r>
      <w:r w:rsidR="004F567A" w:rsidRPr="006D17CD">
        <w:rPr>
          <w:lang w:val="en-US"/>
        </w:rPr>
        <w:t xml:space="preserve">, </w:t>
      </w:r>
      <w:r w:rsidRPr="006D17CD">
        <w:rPr>
          <w:lang w:val="en-US"/>
        </w:rPr>
        <w:t>the government agency responsible for indigenist policy in Brazil.</w:t>
      </w:r>
      <w:r w:rsidR="004F567A" w:rsidRPr="006D17CD">
        <w:rPr>
          <w:vertAlign w:val="superscript"/>
          <w:lang w:val="en-US"/>
        </w:rPr>
        <w:footnoteReference w:id="22"/>
      </w:r>
      <w:r w:rsidR="004F567A" w:rsidRPr="006D17CD">
        <w:rPr>
          <w:lang w:val="en-US"/>
        </w:rPr>
        <w:t xml:space="preserve"> </w:t>
      </w:r>
      <w:r w:rsidRPr="006D17CD">
        <w:rPr>
          <w:lang w:val="en-US"/>
        </w:rPr>
        <w:t xml:space="preserve">Despite the national mobilization in response to the humanitarian crisis experienced by the </w:t>
      </w:r>
      <w:r w:rsidR="004F567A" w:rsidRPr="006D17CD">
        <w:rPr>
          <w:lang w:val="en-US"/>
        </w:rPr>
        <w:t xml:space="preserve">Yanomami, </w:t>
      </w:r>
      <w:r w:rsidRPr="006D17CD">
        <w:rPr>
          <w:lang w:val="en-US"/>
        </w:rPr>
        <w:t>the prohibition has yet to be overturned and legal appeals are being evaluated</w:t>
      </w:r>
      <w:r w:rsidR="004F567A" w:rsidRPr="006D17CD">
        <w:rPr>
          <w:lang w:val="en-US"/>
        </w:rPr>
        <w:t>.</w:t>
      </w:r>
    </w:p>
    <w:p w14:paraId="52608289" w14:textId="615FF284" w:rsidR="00C52221" w:rsidRPr="006D17CD" w:rsidRDefault="00C52221" w:rsidP="00F9626F">
      <w:pPr>
        <w:rPr>
          <w:lang w:val="en-US"/>
        </w:rPr>
      </w:pPr>
      <w:r w:rsidRPr="00C52221">
        <w:rPr>
          <w:lang w:val="en-US"/>
        </w:rPr>
        <w:t xml:space="preserve">Despite the wide dissemination of all these studies, </w:t>
      </w:r>
      <w:r w:rsidR="00950B57">
        <w:rPr>
          <w:lang w:val="en-US"/>
        </w:rPr>
        <w:t xml:space="preserve">and others that </w:t>
      </w:r>
      <w:r w:rsidRPr="00C52221">
        <w:rPr>
          <w:lang w:val="en-US"/>
        </w:rPr>
        <w:t xml:space="preserve">have been carried out in Brazil for decades, there is no known reaction from the government to address these challenges.    </w:t>
      </w:r>
    </w:p>
    <w:p w14:paraId="0000005D" w14:textId="77777777" w:rsidR="00FA36CD" w:rsidRPr="006D17CD" w:rsidRDefault="00FA36CD">
      <w:pPr>
        <w:rPr>
          <w:lang w:val="en-US"/>
        </w:rPr>
      </w:pPr>
    </w:p>
    <w:p w14:paraId="25C3C13F" w14:textId="4AB3D750" w:rsidR="00F244CB" w:rsidRPr="00F330B6" w:rsidRDefault="004F567A" w:rsidP="008F0F24">
      <w:pPr>
        <w:shd w:val="clear" w:color="auto" w:fill="FFFFFF"/>
        <w:spacing w:after="160"/>
        <w:rPr>
          <w:color w:val="C00000"/>
          <w:sz w:val="19"/>
          <w:szCs w:val="19"/>
          <w:lang w:val="en-US"/>
        </w:rPr>
      </w:pPr>
      <w:r w:rsidRPr="00F330B6">
        <w:rPr>
          <w:color w:val="C00000"/>
          <w:sz w:val="19"/>
          <w:szCs w:val="19"/>
          <w:lang w:val="en-US"/>
        </w:rPr>
        <w:t xml:space="preserve">18. </w:t>
      </w:r>
      <w:r w:rsidR="00F244CB" w:rsidRPr="00F330B6">
        <w:rPr>
          <w:color w:val="C00000"/>
          <w:sz w:val="19"/>
          <w:szCs w:val="19"/>
          <w:lang w:val="en-US"/>
        </w:rPr>
        <w:t xml:space="preserve">What health services and advice does your country provide to indigenous peoples to either treat high mercury levels or to </w:t>
      </w:r>
      <w:proofErr w:type="spellStart"/>
      <w:r w:rsidR="00F244CB" w:rsidRPr="00F330B6">
        <w:rPr>
          <w:color w:val="C00000"/>
          <w:sz w:val="19"/>
          <w:szCs w:val="19"/>
          <w:lang w:val="en-US"/>
        </w:rPr>
        <w:t>minimise</w:t>
      </w:r>
      <w:proofErr w:type="spellEnd"/>
      <w:r w:rsidR="00F244CB" w:rsidRPr="00F330B6">
        <w:rPr>
          <w:color w:val="C00000"/>
          <w:sz w:val="19"/>
          <w:szCs w:val="19"/>
          <w:lang w:val="en-US"/>
        </w:rPr>
        <w:t xml:space="preserve"> their exposure to mercury through diet (e.g. fish) or direct exposure via ASGM activity?</w:t>
      </w:r>
    </w:p>
    <w:p w14:paraId="0000005F" w14:textId="09118682" w:rsidR="00FA36CD" w:rsidRPr="006D17CD" w:rsidRDefault="001109B9" w:rsidP="008F0F24">
      <w:pPr>
        <w:rPr>
          <w:lang w:val="en-US"/>
        </w:rPr>
      </w:pPr>
      <w:r w:rsidRPr="006D17CD">
        <w:rPr>
          <w:lang w:val="en-US"/>
        </w:rPr>
        <w:t xml:space="preserve">Unfortunately, Brazil lacks any health or advisory services for people or communities exposed to </w:t>
      </w:r>
      <w:r w:rsidR="00243F05" w:rsidRPr="006D17CD">
        <w:rPr>
          <w:lang w:val="en-US"/>
        </w:rPr>
        <w:t>elevated levels</w:t>
      </w:r>
      <w:r w:rsidRPr="006D17CD">
        <w:rPr>
          <w:lang w:val="en-US"/>
        </w:rPr>
        <w:t xml:space="preserve"> of mercury contamination</w:t>
      </w:r>
      <w:r w:rsidR="004F567A" w:rsidRPr="006D17CD">
        <w:rPr>
          <w:lang w:val="en-US"/>
        </w:rPr>
        <w:t xml:space="preserve">. </w:t>
      </w:r>
      <w:r w:rsidRPr="006D17CD">
        <w:rPr>
          <w:lang w:val="en-US"/>
        </w:rPr>
        <w:t xml:space="preserve">Although information is available on contamination of fish stocks, </w:t>
      </w:r>
      <w:r w:rsidR="00073183" w:rsidRPr="006D17CD">
        <w:rPr>
          <w:lang w:val="en-US"/>
        </w:rPr>
        <w:t>these studies have not been considered by sanitary and health authorities responsible for establishing healthcare programs for indigenous peoples</w:t>
      </w:r>
      <w:r w:rsidR="004F567A" w:rsidRPr="006D17CD">
        <w:rPr>
          <w:lang w:val="en-US"/>
        </w:rPr>
        <w:t xml:space="preserve">. </w:t>
      </w:r>
      <w:r w:rsidR="00073183" w:rsidRPr="006D17CD">
        <w:rPr>
          <w:lang w:val="en-US"/>
        </w:rPr>
        <w:t>Actions taken by civil society, for its part, to fill this vacuum have been ignored by the current government</w:t>
      </w:r>
      <w:r w:rsidR="004F567A" w:rsidRPr="006D17CD">
        <w:rPr>
          <w:lang w:val="en-US"/>
        </w:rPr>
        <w:t>.</w:t>
      </w:r>
    </w:p>
    <w:p w14:paraId="00000062" w14:textId="705805FB" w:rsidR="00FA36CD" w:rsidRDefault="004F567A">
      <w:pPr>
        <w:rPr>
          <w:lang w:val="en-US"/>
        </w:rPr>
      </w:pPr>
      <w:r w:rsidRPr="006D17CD">
        <w:rPr>
          <w:lang w:val="en-US"/>
        </w:rPr>
        <w:t xml:space="preserve">Iepé </w:t>
      </w:r>
      <w:r w:rsidR="0066405A" w:rsidRPr="006D17CD">
        <w:rPr>
          <w:lang w:val="en-US"/>
        </w:rPr>
        <w:t xml:space="preserve">and other civil society institutions have mobilized to inform indigenous communities and the general public </w:t>
      </w:r>
      <w:r w:rsidR="0080010F" w:rsidRPr="006D17CD">
        <w:rPr>
          <w:lang w:val="en-US"/>
        </w:rPr>
        <w:t>on the reality of mercury contamination in the Amazon</w:t>
      </w:r>
      <w:r w:rsidRPr="006D17CD">
        <w:rPr>
          <w:lang w:val="en-US"/>
        </w:rPr>
        <w:t xml:space="preserve">. </w:t>
      </w:r>
      <w:r w:rsidR="00865FEE" w:rsidRPr="006D17CD">
        <w:rPr>
          <w:lang w:val="en-US"/>
        </w:rPr>
        <w:t xml:space="preserve">In conjunction with </w:t>
      </w:r>
      <w:proofErr w:type="spellStart"/>
      <w:r w:rsidRPr="006D17CD">
        <w:rPr>
          <w:lang w:val="en-US"/>
        </w:rPr>
        <w:t>Fiocruz</w:t>
      </w:r>
      <w:proofErr w:type="spellEnd"/>
      <w:r w:rsidRPr="006D17CD">
        <w:rPr>
          <w:lang w:val="en-US"/>
        </w:rPr>
        <w:t>, WWF-</w:t>
      </w:r>
      <w:proofErr w:type="spellStart"/>
      <w:r w:rsidRPr="006D17CD">
        <w:rPr>
          <w:lang w:val="en-US"/>
        </w:rPr>
        <w:t>Brasil</w:t>
      </w:r>
      <w:proofErr w:type="spellEnd"/>
      <w:r w:rsidRPr="006D17CD">
        <w:rPr>
          <w:lang w:val="en-US"/>
        </w:rPr>
        <w:t xml:space="preserve"> </w:t>
      </w:r>
      <w:r w:rsidR="00865FEE" w:rsidRPr="006D17CD">
        <w:rPr>
          <w:lang w:val="en-US"/>
        </w:rPr>
        <w:t>and</w:t>
      </w:r>
      <w:r w:rsidRPr="006D17CD">
        <w:rPr>
          <w:lang w:val="en-US"/>
        </w:rPr>
        <w:t xml:space="preserve"> Greenpeace</w:t>
      </w:r>
      <w:r w:rsidR="00865FEE" w:rsidRPr="006D17CD">
        <w:rPr>
          <w:lang w:val="en-US"/>
        </w:rPr>
        <w:t xml:space="preserve">, </w:t>
      </w:r>
      <w:r w:rsidR="00C339A2" w:rsidRPr="006D17CD">
        <w:rPr>
          <w:lang w:val="en-US"/>
        </w:rPr>
        <w:t xml:space="preserve">we launched a study of contamination of the fish sold at markets in the large urban </w:t>
      </w:r>
      <w:proofErr w:type="spellStart"/>
      <w:r w:rsidR="00C339A2" w:rsidRPr="006D17CD">
        <w:rPr>
          <w:lang w:val="en-US"/>
        </w:rPr>
        <w:t>centres</w:t>
      </w:r>
      <w:proofErr w:type="spellEnd"/>
      <w:r w:rsidR="00C339A2" w:rsidRPr="006D17CD">
        <w:rPr>
          <w:lang w:val="en-US"/>
        </w:rPr>
        <w:t xml:space="preserve"> of </w:t>
      </w:r>
      <w:r w:rsidR="00722B46" w:rsidRPr="006D17CD">
        <w:rPr>
          <w:lang w:val="en-US"/>
        </w:rPr>
        <w:t xml:space="preserve">the </w:t>
      </w:r>
      <w:r w:rsidR="00C339A2" w:rsidRPr="006D17CD">
        <w:rPr>
          <w:lang w:val="en-US"/>
        </w:rPr>
        <w:t>Amazon</w:t>
      </w:r>
      <w:r w:rsidRPr="006D17CD">
        <w:rPr>
          <w:lang w:val="en-US"/>
        </w:rPr>
        <w:t xml:space="preserve">. </w:t>
      </w:r>
      <w:r w:rsidR="00C339A2" w:rsidRPr="006D17CD">
        <w:rPr>
          <w:lang w:val="en-US"/>
        </w:rPr>
        <w:t xml:space="preserve">Unfortunately, the preliminary </w:t>
      </w:r>
      <w:r w:rsidR="0031045E" w:rsidRPr="006D17CD">
        <w:rPr>
          <w:lang w:val="en-US"/>
        </w:rPr>
        <w:t xml:space="preserve">data show the high level of contamination of the fish sold in </w:t>
      </w:r>
      <w:r w:rsidR="007D7042" w:rsidRPr="006D17CD">
        <w:rPr>
          <w:lang w:val="en-US"/>
        </w:rPr>
        <w:t xml:space="preserve">these </w:t>
      </w:r>
      <w:r w:rsidR="0031045E" w:rsidRPr="006D17CD">
        <w:rPr>
          <w:lang w:val="en-US"/>
        </w:rPr>
        <w:t>markets</w:t>
      </w:r>
      <w:r w:rsidRPr="006D17CD">
        <w:rPr>
          <w:lang w:val="en-US"/>
        </w:rPr>
        <w:t xml:space="preserve">. </w:t>
      </w:r>
      <w:r w:rsidR="0031045E" w:rsidRPr="006D17CD">
        <w:rPr>
          <w:lang w:val="en-US"/>
        </w:rPr>
        <w:t>We hope that publication of the results of this investigation will alert the general public to the risk of consuming contaminated fish as the</w:t>
      </w:r>
      <w:r w:rsidR="00FC4BE9" w:rsidRPr="006D17CD">
        <w:rPr>
          <w:lang w:val="en-US"/>
        </w:rPr>
        <w:t>ir</w:t>
      </w:r>
      <w:r w:rsidR="0031045E" w:rsidRPr="006D17CD">
        <w:rPr>
          <w:lang w:val="en-US"/>
        </w:rPr>
        <w:t xml:space="preserve"> main source of animal protein and increase the </w:t>
      </w:r>
      <w:r w:rsidR="003A54C0" w:rsidRPr="006D17CD">
        <w:rPr>
          <w:lang w:val="en-US"/>
        </w:rPr>
        <w:t>level</w:t>
      </w:r>
      <w:r w:rsidR="0031045E" w:rsidRPr="006D17CD">
        <w:rPr>
          <w:lang w:val="en-US"/>
        </w:rPr>
        <w:t xml:space="preserve"> of mobilization against </w:t>
      </w:r>
      <w:r w:rsidR="000143A0">
        <w:rPr>
          <w:lang w:val="en-US"/>
        </w:rPr>
        <w:t>ASGM</w:t>
      </w:r>
      <w:r w:rsidR="0031045E" w:rsidRPr="006D17CD">
        <w:rPr>
          <w:lang w:val="en-US"/>
        </w:rPr>
        <w:t>, seen as a problem that affects not only forest regions and indigenous peoples, but the whole of Amazonia’s population</w:t>
      </w:r>
      <w:r w:rsidRPr="006D17CD">
        <w:rPr>
          <w:lang w:val="en-US"/>
        </w:rPr>
        <w:t>.</w:t>
      </w:r>
    </w:p>
    <w:p w14:paraId="501E138F" w14:textId="2CE13216" w:rsidR="00F244CB" w:rsidRDefault="00F244CB">
      <w:pPr>
        <w:rPr>
          <w:lang w:val="en-US"/>
        </w:rPr>
      </w:pPr>
    </w:p>
    <w:p w14:paraId="70193EFD" w14:textId="61861549" w:rsidR="00F244CB" w:rsidRPr="00F330B6" w:rsidRDefault="00F244CB" w:rsidP="00F244CB">
      <w:pPr>
        <w:numPr>
          <w:ilvl w:val="0"/>
          <w:numId w:val="2"/>
        </w:numPr>
        <w:shd w:val="clear" w:color="auto" w:fill="FFFFFF"/>
        <w:spacing w:before="120" w:after="120" w:line="240" w:lineRule="auto"/>
        <w:jc w:val="left"/>
        <w:rPr>
          <w:color w:val="C00000"/>
          <w:sz w:val="19"/>
          <w:szCs w:val="19"/>
          <w:lang w:val="en-US"/>
        </w:rPr>
      </w:pPr>
      <w:r w:rsidRPr="00F330B6">
        <w:rPr>
          <w:color w:val="C00000"/>
          <w:sz w:val="19"/>
          <w:szCs w:val="19"/>
          <w:lang w:val="en-US"/>
        </w:rPr>
        <w:t>What constitutional or legal rights do indigenous peoples have to prohibit mercury based ASGM in their traditional lands and territories?</w:t>
      </w:r>
    </w:p>
    <w:p w14:paraId="564B475D" w14:textId="1BEF44DB" w:rsidR="00F244CB" w:rsidRDefault="00203AF2">
      <w:pPr>
        <w:rPr>
          <w:lang w:val="en-US"/>
        </w:rPr>
      </w:pPr>
      <w:r w:rsidRPr="00203AF2">
        <w:rPr>
          <w:lang w:val="en-US"/>
        </w:rPr>
        <w:t>Brazilian constitution came into force in 1988 and through its articles 49 and 231 established that mining in indigenous lands would be permitted pending regulatory law. Although many efforts have been done in the past, this law has yet to be decided by Congress. Confirmed by a presidential decree in 2004</w:t>
      </w:r>
      <w:r w:rsidR="00EC652A">
        <w:rPr>
          <w:rStyle w:val="Refdenotaderodap"/>
          <w:lang w:val="en-US"/>
        </w:rPr>
        <w:footnoteReference w:id="23"/>
      </w:r>
      <w:r w:rsidRPr="00203AF2">
        <w:rPr>
          <w:lang w:val="en-US"/>
        </w:rPr>
        <w:t>, mining in indigenous territories is to be considered illegal until such a law comes to pass (see current government efforts to propose a law bill in the introduction). Paragraph 7 of article 231 clearly states that the only mention of ASGM in the constitution does not apply to indigenous lands). This is a strong constitutional base to bar any effort to legally permit ASGM inside indigenous lands in Brazil.</w:t>
      </w:r>
    </w:p>
    <w:p w14:paraId="01B04ED6" w14:textId="5DACE32A" w:rsidR="00F244CB" w:rsidRDefault="00F244CB">
      <w:pPr>
        <w:rPr>
          <w:lang w:val="en-US"/>
        </w:rPr>
      </w:pPr>
    </w:p>
    <w:p w14:paraId="4C93A384" w14:textId="56F4CFF3" w:rsidR="00F330B6" w:rsidRDefault="00F330B6">
      <w:pPr>
        <w:rPr>
          <w:lang w:val="en-US"/>
        </w:rPr>
      </w:pPr>
    </w:p>
    <w:p w14:paraId="5ECF3DEA" w14:textId="77777777" w:rsidR="00F330B6" w:rsidRDefault="00F330B6" w:rsidP="00F330B6">
      <w:pPr>
        <w:shd w:val="clear" w:color="auto" w:fill="FFFFFF"/>
        <w:spacing w:line="384" w:lineRule="auto"/>
        <w:jc w:val="right"/>
        <w:rPr>
          <w:b/>
        </w:rPr>
      </w:pPr>
    </w:p>
    <w:p w14:paraId="105E2BFA" w14:textId="64FB6DA9" w:rsidR="00F330B6" w:rsidRPr="00F330B6" w:rsidRDefault="00F330B6" w:rsidP="00F330B6">
      <w:pPr>
        <w:shd w:val="clear" w:color="auto" w:fill="FFFFFF"/>
        <w:spacing w:line="384" w:lineRule="auto"/>
        <w:jc w:val="right"/>
      </w:pPr>
      <w:r w:rsidRPr="00F330B6">
        <w:t xml:space="preserve">Décio Yokota, </w:t>
      </w:r>
      <w:proofErr w:type="spellStart"/>
      <w:r w:rsidRPr="00F330B6">
        <w:t>economist</w:t>
      </w:r>
      <w:proofErr w:type="spellEnd"/>
      <w:r w:rsidRPr="00F330B6">
        <w:t xml:space="preserve">, </w:t>
      </w:r>
      <w:proofErr w:type="spellStart"/>
      <w:r w:rsidRPr="00F330B6">
        <w:t>Coordinator</w:t>
      </w:r>
      <w:proofErr w:type="spellEnd"/>
      <w:r w:rsidRPr="00F330B6">
        <w:t xml:space="preserve"> Iepé</w:t>
      </w:r>
    </w:p>
    <w:p w14:paraId="1CAAE8A1" w14:textId="62C03CE1" w:rsidR="00F330B6" w:rsidRPr="00F330B6" w:rsidRDefault="00F330B6" w:rsidP="00F330B6">
      <w:pPr>
        <w:shd w:val="clear" w:color="auto" w:fill="FFFFFF"/>
        <w:spacing w:line="384" w:lineRule="auto"/>
        <w:jc w:val="right"/>
      </w:pPr>
      <w:r w:rsidRPr="00F330B6">
        <w:t xml:space="preserve">Luís </w:t>
      </w:r>
      <w:proofErr w:type="spellStart"/>
      <w:r w:rsidRPr="00F330B6">
        <w:t>Donisete</w:t>
      </w:r>
      <w:proofErr w:type="spellEnd"/>
      <w:r w:rsidRPr="00F330B6">
        <w:t xml:space="preserve"> Benzi </w:t>
      </w:r>
      <w:proofErr w:type="spellStart"/>
      <w:r w:rsidRPr="00F330B6">
        <w:t>Grupioni</w:t>
      </w:r>
      <w:proofErr w:type="spellEnd"/>
      <w:r w:rsidRPr="00F330B6">
        <w:t xml:space="preserve">, </w:t>
      </w:r>
      <w:proofErr w:type="spellStart"/>
      <w:r w:rsidRPr="00F330B6">
        <w:t>anthropologist</w:t>
      </w:r>
      <w:proofErr w:type="spellEnd"/>
      <w:r w:rsidRPr="00F330B6">
        <w:t xml:space="preserve">, </w:t>
      </w:r>
      <w:proofErr w:type="spellStart"/>
      <w:r w:rsidRPr="00F330B6">
        <w:t>Coordinator</w:t>
      </w:r>
      <w:proofErr w:type="spellEnd"/>
      <w:r w:rsidRPr="00F330B6">
        <w:t xml:space="preserve"> Iepé</w:t>
      </w:r>
    </w:p>
    <w:p w14:paraId="6259247F" w14:textId="77777777" w:rsidR="00F330B6" w:rsidRDefault="00F330B6" w:rsidP="00F330B6">
      <w:pPr>
        <w:shd w:val="clear" w:color="auto" w:fill="FFFFFF"/>
        <w:spacing w:line="384" w:lineRule="auto"/>
        <w:jc w:val="right"/>
        <w:rPr>
          <w:b/>
        </w:rPr>
      </w:pPr>
    </w:p>
    <w:p w14:paraId="6818844A" w14:textId="07C9C361" w:rsidR="00F330B6" w:rsidRDefault="00F330B6" w:rsidP="00F330B6">
      <w:pPr>
        <w:shd w:val="clear" w:color="auto" w:fill="FFFFFF"/>
        <w:spacing w:line="384" w:lineRule="auto"/>
        <w:jc w:val="right"/>
        <w:rPr>
          <w:b/>
        </w:rPr>
      </w:pPr>
      <w:r w:rsidRPr="00F330B6">
        <w:rPr>
          <w:b/>
        </w:rPr>
        <w:t xml:space="preserve">Iepé – Instituto de Pesquisa e Formação Indígena </w:t>
      </w:r>
    </w:p>
    <w:p w14:paraId="52C0CCC6" w14:textId="1671D4E3" w:rsidR="00F330B6" w:rsidRDefault="00F330B6" w:rsidP="00F330B6">
      <w:pPr>
        <w:shd w:val="clear" w:color="auto" w:fill="FFFFFF"/>
        <w:spacing w:line="384" w:lineRule="auto"/>
        <w:jc w:val="right"/>
        <w:rPr>
          <w:b/>
        </w:rPr>
      </w:pPr>
      <w:r>
        <w:rPr>
          <w:b/>
        </w:rPr>
        <w:t xml:space="preserve">Rua Professor </w:t>
      </w:r>
      <w:proofErr w:type="spellStart"/>
      <w:r>
        <w:rPr>
          <w:b/>
        </w:rPr>
        <w:t>Monjardino</w:t>
      </w:r>
      <w:proofErr w:type="spellEnd"/>
      <w:r>
        <w:rPr>
          <w:b/>
        </w:rPr>
        <w:t>, 19</w:t>
      </w:r>
    </w:p>
    <w:p w14:paraId="2800B3D0" w14:textId="63388F31" w:rsidR="00F330B6" w:rsidRDefault="00F330B6" w:rsidP="00F330B6">
      <w:pPr>
        <w:shd w:val="clear" w:color="auto" w:fill="FFFFFF"/>
        <w:spacing w:line="384" w:lineRule="auto"/>
        <w:jc w:val="right"/>
        <w:rPr>
          <w:b/>
        </w:rPr>
      </w:pPr>
      <w:bookmarkStart w:id="0" w:name="_GoBack"/>
      <w:bookmarkEnd w:id="0"/>
      <w:r>
        <w:rPr>
          <w:b/>
        </w:rPr>
        <w:t>05625-160 – São Paulo – SP</w:t>
      </w:r>
    </w:p>
    <w:p w14:paraId="226871B8" w14:textId="775F1ADE" w:rsidR="00F330B6" w:rsidRDefault="00F330B6" w:rsidP="00F330B6">
      <w:pPr>
        <w:shd w:val="clear" w:color="auto" w:fill="FFFFFF"/>
        <w:spacing w:line="384" w:lineRule="auto"/>
        <w:jc w:val="right"/>
        <w:rPr>
          <w:b/>
        </w:rPr>
      </w:pPr>
      <w:r>
        <w:rPr>
          <w:b/>
        </w:rPr>
        <w:t>Brasil</w:t>
      </w:r>
    </w:p>
    <w:p w14:paraId="1696B68E" w14:textId="1B4136C4" w:rsidR="00F330B6" w:rsidRDefault="00F330B6" w:rsidP="00F330B6">
      <w:pPr>
        <w:shd w:val="clear" w:color="auto" w:fill="FFFFFF"/>
        <w:spacing w:line="384" w:lineRule="auto"/>
        <w:jc w:val="right"/>
        <w:rPr>
          <w:b/>
        </w:rPr>
      </w:pPr>
      <w:hyperlink r:id="rId8" w:history="1">
        <w:r w:rsidRPr="006F7D80">
          <w:rPr>
            <w:rStyle w:val="Hyperlink"/>
            <w:b/>
          </w:rPr>
          <w:t>www.institutoiepe.org.br</w:t>
        </w:r>
      </w:hyperlink>
    </w:p>
    <w:p w14:paraId="6DD473EA" w14:textId="5BEE3035" w:rsidR="00F330B6" w:rsidRDefault="00F330B6" w:rsidP="00F330B6">
      <w:pPr>
        <w:shd w:val="clear" w:color="auto" w:fill="FFFFFF"/>
        <w:spacing w:line="384" w:lineRule="auto"/>
        <w:jc w:val="right"/>
        <w:rPr>
          <w:b/>
        </w:rPr>
      </w:pPr>
      <w:r>
        <w:rPr>
          <w:b/>
        </w:rPr>
        <w:t xml:space="preserve">E-mail: </w:t>
      </w:r>
      <w:hyperlink r:id="rId9" w:history="1">
        <w:r w:rsidRPr="006F7D80">
          <w:rPr>
            <w:rStyle w:val="Hyperlink"/>
            <w:b/>
          </w:rPr>
          <w:t>Luisdonisete@institutoiepe.org.br</w:t>
        </w:r>
      </w:hyperlink>
    </w:p>
    <w:p w14:paraId="3608ED8A" w14:textId="77777777" w:rsidR="00F330B6" w:rsidRPr="00F330B6" w:rsidRDefault="00F330B6" w:rsidP="00F330B6">
      <w:pPr>
        <w:shd w:val="clear" w:color="auto" w:fill="FFFFFF"/>
        <w:spacing w:line="384" w:lineRule="auto"/>
        <w:jc w:val="right"/>
        <w:rPr>
          <w:b/>
        </w:rPr>
      </w:pPr>
    </w:p>
    <w:p w14:paraId="08DA84AF" w14:textId="7703CE91" w:rsidR="00F330B6" w:rsidRPr="00F330B6" w:rsidRDefault="00F330B6" w:rsidP="00F330B6"/>
    <w:sectPr w:rsidR="00F330B6" w:rsidRPr="00F330B6">
      <w:headerReference w:type="default" r:id="rId10"/>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D6F83" w14:textId="77777777" w:rsidR="008923D5" w:rsidRDefault="008923D5">
      <w:pPr>
        <w:spacing w:line="240" w:lineRule="auto"/>
      </w:pPr>
      <w:r>
        <w:separator/>
      </w:r>
    </w:p>
  </w:endnote>
  <w:endnote w:type="continuationSeparator" w:id="0">
    <w:p w14:paraId="1C35FB3B" w14:textId="77777777" w:rsidR="008923D5" w:rsidRDefault="00892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925382"/>
      <w:docPartObj>
        <w:docPartGallery w:val="Page Numbers (Bottom of Page)"/>
        <w:docPartUnique/>
      </w:docPartObj>
    </w:sdtPr>
    <w:sdtEndPr/>
    <w:sdtContent>
      <w:p w14:paraId="23420773" w14:textId="0D5EC232" w:rsidR="00A87D2C" w:rsidRDefault="00A87D2C">
        <w:pPr>
          <w:pStyle w:val="Rodap"/>
          <w:jc w:val="right"/>
        </w:pPr>
        <w:r>
          <w:fldChar w:fldCharType="begin"/>
        </w:r>
        <w:r>
          <w:instrText>PAGE   \* MERGEFORMAT</w:instrText>
        </w:r>
        <w:r>
          <w:fldChar w:fldCharType="separate"/>
        </w:r>
        <w:r>
          <w:t>2</w:t>
        </w:r>
        <w:r>
          <w:fldChar w:fldCharType="end"/>
        </w:r>
      </w:p>
    </w:sdtContent>
  </w:sdt>
  <w:p w14:paraId="49668A9F" w14:textId="77777777" w:rsidR="00A87D2C" w:rsidRDefault="00A87D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B674" w14:textId="77777777" w:rsidR="008923D5" w:rsidRDefault="008923D5">
      <w:pPr>
        <w:spacing w:line="240" w:lineRule="auto"/>
      </w:pPr>
      <w:r>
        <w:separator/>
      </w:r>
    </w:p>
  </w:footnote>
  <w:footnote w:type="continuationSeparator" w:id="0">
    <w:p w14:paraId="58BCF4A6" w14:textId="77777777" w:rsidR="008923D5" w:rsidRDefault="008923D5">
      <w:pPr>
        <w:spacing w:line="240" w:lineRule="auto"/>
      </w:pPr>
      <w:r>
        <w:continuationSeparator/>
      </w:r>
    </w:p>
  </w:footnote>
  <w:footnote w:id="1">
    <w:p w14:paraId="00000063"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1">
        <w:r w:rsidRPr="00243F05">
          <w:rPr>
            <w:color w:val="1155CC"/>
            <w:sz w:val="20"/>
            <w:szCs w:val="20"/>
            <w:u w:val="single"/>
            <w:lang w:val="en-GB"/>
          </w:rPr>
          <w:t>https://noticias.uol.com.br/colunas/jamil-chade/2020/06/15/relatoria-da-onu-questiona-acao-do-governo-bolsonaro-contra-sociedade-civil.htm</w:t>
        </w:r>
      </w:hyperlink>
    </w:p>
    <w:p w14:paraId="00000064" w14:textId="77777777" w:rsidR="00FA36CD" w:rsidRPr="00243F05" w:rsidRDefault="00FA36CD">
      <w:pPr>
        <w:spacing w:line="240" w:lineRule="auto"/>
        <w:rPr>
          <w:sz w:val="20"/>
          <w:szCs w:val="20"/>
          <w:lang w:val="en-GB"/>
        </w:rPr>
      </w:pPr>
    </w:p>
  </w:footnote>
  <w:footnote w:id="2">
    <w:p w14:paraId="0000007C" w14:textId="432BCB96"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r w:rsidR="004B36F2" w:rsidRPr="00243F05">
        <w:rPr>
          <w:sz w:val="20"/>
          <w:szCs w:val="20"/>
          <w:lang w:val="en-GB"/>
        </w:rPr>
        <w:t>Among these positionings, see</w:t>
      </w:r>
      <w:r w:rsidRPr="00243F05">
        <w:rPr>
          <w:sz w:val="20"/>
          <w:szCs w:val="20"/>
          <w:lang w:val="en-GB"/>
        </w:rPr>
        <w:t>:</w:t>
      </w:r>
    </w:p>
    <w:p w14:paraId="6081AEF6" w14:textId="4A4C2859" w:rsidR="009D23C2" w:rsidRPr="00243F05" w:rsidRDefault="008923D5">
      <w:pPr>
        <w:spacing w:line="240" w:lineRule="auto"/>
        <w:rPr>
          <w:sz w:val="20"/>
          <w:szCs w:val="20"/>
          <w:lang w:val="en-GB"/>
        </w:rPr>
      </w:pPr>
      <w:hyperlink r:id="rId2" w:history="1">
        <w:r w:rsidR="009D23C2" w:rsidRPr="00E04FFC">
          <w:rPr>
            <w:rStyle w:val="Hyperlink"/>
            <w:sz w:val="20"/>
            <w:szCs w:val="20"/>
            <w:lang w:val="en-GB"/>
          </w:rPr>
          <w:t>https://apiboficial.org/2022/02/21/alerta-congresso-principais-ameacas-aos-povos-indigenas-e-ao-futuro-do-planeta/</w:t>
        </w:r>
      </w:hyperlink>
    </w:p>
  </w:footnote>
  <w:footnote w:id="3">
    <w:p w14:paraId="0E608E3B" w14:textId="2C608B36" w:rsidR="009D23C2" w:rsidRPr="008F0F24" w:rsidRDefault="009D23C2">
      <w:pPr>
        <w:pStyle w:val="Textodenotaderodap"/>
        <w:rPr>
          <w:lang w:val="en-GB"/>
        </w:rPr>
      </w:pPr>
      <w:r>
        <w:rPr>
          <w:rStyle w:val="Refdenotaderodap"/>
        </w:rPr>
        <w:footnoteRef/>
      </w:r>
      <w:r w:rsidRPr="008F0F24">
        <w:rPr>
          <w:lang w:val="en-GB"/>
        </w:rPr>
        <w:t xml:space="preserve"> </w:t>
      </w:r>
      <w:hyperlink r:id="rId3" w:history="1">
        <w:r w:rsidRPr="008F0F24">
          <w:rPr>
            <w:rStyle w:val="Hyperlink"/>
            <w:lang w:val="en-GB"/>
          </w:rPr>
          <w:t>http://www.mpf.mp.br/pgr/documentos/document20210622T105111.842.pdf</w:t>
        </w:r>
      </w:hyperlink>
    </w:p>
  </w:footnote>
  <w:footnote w:id="4">
    <w:p w14:paraId="1005E290" w14:textId="66302344" w:rsidR="009D23C2" w:rsidRPr="008F0F24" w:rsidRDefault="004F567A">
      <w:pPr>
        <w:spacing w:line="240" w:lineRule="auto"/>
        <w:rPr>
          <w:color w:val="0000FF" w:themeColor="hyperlink"/>
          <w:u w:val="single"/>
          <w:lang w:val="en-GB"/>
        </w:rPr>
      </w:pPr>
      <w:r w:rsidRPr="00243F05">
        <w:rPr>
          <w:vertAlign w:val="superscript"/>
          <w:lang w:val="en-GB"/>
        </w:rPr>
        <w:footnoteRef/>
      </w:r>
      <w:r w:rsidR="009D23C2">
        <w:rPr>
          <w:sz w:val="20"/>
          <w:szCs w:val="20"/>
          <w:lang w:val="en-GB"/>
        </w:rPr>
        <w:t xml:space="preserve"> </w:t>
      </w:r>
      <w:hyperlink w:history="1"/>
      <w:hyperlink r:id="rId4" w:history="1">
        <w:r w:rsidR="009D23C2" w:rsidRPr="008F0F24">
          <w:rPr>
            <w:rStyle w:val="Hyperlink"/>
            <w:sz w:val="20"/>
            <w:szCs w:val="20"/>
            <w:lang w:val="en-GB"/>
          </w:rPr>
          <w:t>https://www.escolhas.org/escolhas-entrevista-larissa-rodrigues-o-brasil-virou-um-pais-garimpeiro-e-nao-minerador/</w:t>
        </w:r>
      </w:hyperlink>
    </w:p>
  </w:footnote>
  <w:footnote w:id="5">
    <w:p w14:paraId="36C716FB" w14:textId="67B011B9" w:rsidR="009D23C2"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5" w:history="1">
        <w:r w:rsidR="009D23C2" w:rsidRPr="00E04FFC">
          <w:rPr>
            <w:rStyle w:val="Hyperlink"/>
            <w:sz w:val="20"/>
            <w:szCs w:val="20"/>
            <w:lang w:val="en-GB"/>
          </w:rPr>
          <w:t>https://mapbiomas.org/area-ocupada-pela-mineracao-no-brasil-cresce-mais-de-6-vezes-entre-1985-e-2020</w:t>
        </w:r>
      </w:hyperlink>
    </w:p>
  </w:footnote>
  <w:footnote w:id="6">
    <w:p w14:paraId="67BF0619" w14:textId="08EA95C2" w:rsidR="004C3E3B" w:rsidRPr="008F0F24" w:rsidRDefault="004C3E3B">
      <w:pPr>
        <w:pStyle w:val="Textodenotaderodap"/>
        <w:rPr>
          <w:lang w:val="en-US"/>
        </w:rPr>
      </w:pPr>
      <w:r>
        <w:rPr>
          <w:rStyle w:val="Refdenotaderodap"/>
        </w:rPr>
        <w:footnoteRef/>
      </w:r>
      <w:r w:rsidRPr="008F0F24">
        <w:rPr>
          <w:lang w:val="en-US"/>
        </w:rPr>
        <w:t xml:space="preserve"> Regulated by the following decree: </w:t>
      </w:r>
      <w:hyperlink r:id="rId6" w:history="1">
        <w:r w:rsidRPr="008F0F24">
          <w:rPr>
            <w:rStyle w:val="Hyperlink"/>
            <w:lang w:val="en-US"/>
          </w:rPr>
          <w:t>https://www.planalto.gov.br/ccivil_03/decreto/1980-1989/d97634.htm</w:t>
        </w:r>
      </w:hyperlink>
      <w:r w:rsidRPr="008F0F24">
        <w:rPr>
          <w:lang w:val="en-US"/>
        </w:rPr>
        <w:t xml:space="preserve"> and procedures: </w:t>
      </w:r>
      <w:hyperlink r:id="rId7" w:history="1">
        <w:r w:rsidRPr="008F0F24">
          <w:rPr>
            <w:rStyle w:val="Hyperlink"/>
            <w:lang w:val="en-US"/>
          </w:rPr>
          <w:t>http://www.ibama.gov.br/component/legislacao/?view=legislacao&amp;force=1&amp;legislacao=135696</w:t>
        </w:r>
      </w:hyperlink>
    </w:p>
    <w:p w14:paraId="6DD9B6BA" w14:textId="77777777" w:rsidR="004C3E3B" w:rsidRPr="008F0F24" w:rsidRDefault="004C3E3B">
      <w:pPr>
        <w:pStyle w:val="Textodenotaderodap"/>
        <w:rPr>
          <w:lang w:val="en-US"/>
        </w:rPr>
      </w:pPr>
    </w:p>
    <w:p w14:paraId="6E9B3CE5" w14:textId="77777777" w:rsidR="004C3E3B" w:rsidRPr="008F0F24" w:rsidRDefault="004C3E3B">
      <w:pPr>
        <w:pStyle w:val="Textodenotaderodap"/>
        <w:rPr>
          <w:lang w:val="en-US"/>
        </w:rPr>
      </w:pPr>
    </w:p>
    <w:p w14:paraId="0199AFD9" w14:textId="77777777" w:rsidR="004C3E3B" w:rsidRPr="008F0F24" w:rsidRDefault="004C3E3B">
      <w:pPr>
        <w:pStyle w:val="Textodenotaderodap"/>
        <w:rPr>
          <w:lang w:val="en-US"/>
        </w:rPr>
      </w:pPr>
    </w:p>
  </w:footnote>
  <w:footnote w:id="7">
    <w:p w14:paraId="00000074"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8">
        <w:r w:rsidRPr="00243F05">
          <w:rPr>
            <w:color w:val="1155CC"/>
            <w:sz w:val="20"/>
            <w:szCs w:val="20"/>
            <w:u w:val="single"/>
            <w:lang w:val="en-GB"/>
          </w:rPr>
          <w:t>https://pubmed.ncbi.nlm.nih.gov/30857438/</w:t>
        </w:r>
      </w:hyperlink>
    </w:p>
  </w:footnote>
  <w:footnote w:id="8">
    <w:p w14:paraId="7B93847E" w14:textId="59C11789" w:rsidR="002B3B8F" w:rsidRPr="008F0F24" w:rsidRDefault="002B3B8F">
      <w:pPr>
        <w:pStyle w:val="Textodenotaderodap"/>
        <w:rPr>
          <w:lang w:val="en-GB"/>
        </w:rPr>
      </w:pPr>
      <w:r>
        <w:rPr>
          <w:rStyle w:val="Refdenotaderodap"/>
        </w:rPr>
        <w:footnoteRef/>
      </w:r>
      <w:r w:rsidRPr="008F0F24">
        <w:rPr>
          <w:lang w:val="en-GB"/>
        </w:rPr>
        <w:t xml:space="preserve"> </w:t>
      </w:r>
      <w:hyperlink r:id="rId9" w:history="1">
        <w:r w:rsidRPr="008F0F24">
          <w:rPr>
            <w:rStyle w:val="Hyperlink"/>
            <w:lang w:val="en-GB"/>
          </w:rPr>
          <w:t>https://www.in.gov.br/materia/-/asset_publisher/Kujrw0TZC2Mb/content/id/19296892/do1-2017-09-18-resolucao-n-173-de-15-de-setembro-de-2017-19296796</w:t>
        </w:r>
      </w:hyperlink>
    </w:p>
  </w:footnote>
  <w:footnote w:id="9">
    <w:p w14:paraId="00000065" w14:textId="7A64B05E" w:rsidR="00FA36CD" w:rsidRPr="00243F05" w:rsidRDefault="004F567A">
      <w:pPr>
        <w:spacing w:line="240" w:lineRule="auto"/>
        <w:rPr>
          <w:sz w:val="20"/>
          <w:szCs w:val="20"/>
          <w:lang w:val="en-GB"/>
        </w:rPr>
      </w:pPr>
      <w:r w:rsidRPr="00243F05">
        <w:rPr>
          <w:vertAlign w:val="superscript"/>
          <w:lang w:val="en-GB"/>
        </w:rPr>
        <w:footnoteRef/>
      </w:r>
      <w:hyperlink r:id="rId10" w:history="1">
        <w:r w:rsidR="00484496" w:rsidRPr="00243F05">
          <w:rPr>
            <w:rStyle w:val="Hyperlink"/>
            <w:sz w:val="20"/>
            <w:szCs w:val="20"/>
            <w:lang w:val="en-GB"/>
          </w:rPr>
          <w:t>https://g1.globo.com/sc/santa-catarina/noticia/ibama-apreende-430-kg-de-mercurio-em-sc-que-seriam-enviados-para-garimpos-ilegais-na-amazonia.ghtml</w:t>
        </w:r>
      </w:hyperlink>
    </w:p>
    <w:p w14:paraId="00000067" w14:textId="020BC28F" w:rsidR="00FA36CD" w:rsidRPr="00243F05" w:rsidRDefault="008923D5">
      <w:pPr>
        <w:spacing w:line="240" w:lineRule="auto"/>
        <w:rPr>
          <w:sz w:val="20"/>
          <w:szCs w:val="20"/>
          <w:lang w:val="en-GB"/>
        </w:rPr>
      </w:pPr>
      <w:hyperlink r:id="rId11">
        <w:r w:rsidR="004F567A" w:rsidRPr="00243F05">
          <w:rPr>
            <w:color w:val="1155CC"/>
            <w:sz w:val="20"/>
            <w:szCs w:val="20"/>
            <w:u w:val="single"/>
            <w:lang w:val="en-GB"/>
          </w:rPr>
          <w:t>https://g1.globo.com/sc/santa-catarina/noticia/ibama-apreende-17-tonelada-de-mercurio-no-porto-de-itajai.ghtml</w:t>
        </w:r>
      </w:hyperlink>
    </w:p>
  </w:footnote>
  <w:footnote w:id="10">
    <w:p w14:paraId="0000006A"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12" w:anchor=".YH7ERjHAhoM.whatsapp">
        <w:r w:rsidRPr="00243F05">
          <w:rPr>
            <w:color w:val="1155CC"/>
            <w:sz w:val="20"/>
            <w:szCs w:val="20"/>
            <w:u w:val="single"/>
            <w:lang w:val="en-GB"/>
          </w:rPr>
          <w:t>https://brasildefatorj.com.br/2021/04/19/como-o-ouro-ilegal-do-garimpo-se-torna-legal-a-palavra-basta</w:t>
        </w:r>
      </w:hyperlink>
    </w:p>
  </w:footnote>
  <w:footnote w:id="11">
    <w:p w14:paraId="0000006B" w14:textId="11991D04" w:rsidR="00FA36CD" w:rsidRPr="00243F05" w:rsidRDefault="004F567A">
      <w:pPr>
        <w:spacing w:line="240" w:lineRule="auto"/>
        <w:rPr>
          <w:sz w:val="20"/>
          <w:szCs w:val="20"/>
          <w:lang w:val="en-GB"/>
        </w:rPr>
      </w:pPr>
      <w:r w:rsidRPr="00243F05">
        <w:rPr>
          <w:vertAlign w:val="superscript"/>
          <w:lang w:val="en-GB"/>
        </w:rPr>
        <w:footnoteRef/>
      </w:r>
      <w:hyperlink r:id="rId13" w:history="1">
        <w:r w:rsidR="00484496" w:rsidRPr="00243F05">
          <w:rPr>
            <w:rStyle w:val="Hyperlink"/>
            <w:sz w:val="20"/>
            <w:szCs w:val="20"/>
            <w:lang w:val="en-GB"/>
          </w:rPr>
          <w:t>https://reporterbrasil.org.br/2021/06/hstern-ourominas-e-dgold-as-principais-compradoras-do-ouro-ilegal-da-ti-yanomami/</w:t>
        </w:r>
      </w:hyperlink>
    </w:p>
    <w:p w14:paraId="0000006C" w14:textId="77777777" w:rsidR="00FA36CD" w:rsidRPr="00243F05" w:rsidRDefault="008923D5">
      <w:pPr>
        <w:spacing w:line="240" w:lineRule="auto"/>
        <w:rPr>
          <w:sz w:val="20"/>
          <w:szCs w:val="20"/>
          <w:lang w:val="en-GB"/>
        </w:rPr>
      </w:pPr>
      <w:hyperlink r:id="rId14">
        <w:r w:rsidR="004F567A" w:rsidRPr="00243F05">
          <w:rPr>
            <w:color w:val="1155CC"/>
            <w:sz w:val="20"/>
            <w:szCs w:val="20"/>
            <w:u w:val="single"/>
            <w:lang w:val="en-GB"/>
          </w:rPr>
          <w:t>https://www1.folha.uol.com.br/ambiente/2022/02/ouro-ilegal-de-terra-indigena-da-amazonia-termina-em-gigante-italiana.shtml</w:t>
        </w:r>
      </w:hyperlink>
    </w:p>
  </w:footnote>
  <w:footnote w:id="12">
    <w:p w14:paraId="00000069" w14:textId="05052DE7" w:rsidR="00FA36CD" w:rsidRPr="00243F05" w:rsidRDefault="004F567A">
      <w:pPr>
        <w:spacing w:line="240" w:lineRule="auto"/>
        <w:rPr>
          <w:sz w:val="20"/>
          <w:szCs w:val="20"/>
          <w:lang w:val="en-GB"/>
        </w:rPr>
      </w:pPr>
      <w:r w:rsidRPr="00243F05">
        <w:rPr>
          <w:vertAlign w:val="superscript"/>
          <w:lang w:val="en-GB"/>
        </w:rPr>
        <w:footnoteRef/>
      </w:r>
      <w:hyperlink r:id="rId15" w:history="1">
        <w:r w:rsidR="00484496" w:rsidRPr="00243F05">
          <w:rPr>
            <w:rStyle w:val="Hyperlink"/>
            <w:sz w:val="20"/>
            <w:szCs w:val="20"/>
            <w:lang w:val="en-GB"/>
          </w:rPr>
          <w:t>https://www.escolhas.org/novo-estudo-do-escolhas-revela-quase-metade-do-ouro-produzido-no-brasil-pode-ser-ilegal/</w:t>
        </w:r>
      </w:hyperlink>
    </w:p>
  </w:footnote>
  <w:footnote w:id="13">
    <w:p w14:paraId="0000006E" w14:textId="101F439C" w:rsidR="00FA36CD" w:rsidRPr="00243F05" w:rsidRDefault="004F567A">
      <w:pPr>
        <w:spacing w:line="240" w:lineRule="auto"/>
        <w:rPr>
          <w:sz w:val="20"/>
          <w:szCs w:val="20"/>
          <w:lang w:val="en-GB"/>
        </w:rPr>
      </w:pPr>
      <w:r w:rsidRPr="00243F05">
        <w:rPr>
          <w:vertAlign w:val="superscript"/>
          <w:lang w:val="en-GB"/>
        </w:rPr>
        <w:footnoteRef/>
      </w:r>
      <w:hyperlink r:id="rId16" w:history="1">
        <w:r w:rsidR="00484496" w:rsidRPr="00243F05">
          <w:rPr>
            <w:rStyle w:val="Hyperlink"/>
            <w:sz w:val="20"/>
            <w:szCs w:val="20"/>
            <w:lang w:val="en-GB"/>
          </w:rPr>
          <w:t>http://www.mpf.mp.br/pa/sala-de-imprensa/noticias-pa/acoes-do-mpf-no-para-apontam-provas-do-completo-descontrole-da-cadeia-economica-do-ouro-no-brasil/</w:t>
        </w:r>
      </w:hyperlink>
    </w:p>
  </w:footnote>
  <w:footnote w:id="14">
    <w:p w14:paraId="0000006F"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17">
        <w:r w:rsidRPr="00243F05">
          <w:rPr>
            <w:color w:val="1155CC"/>
            <w:sz w:val="20"/>
            <w:szCs w:val="20"/>
            <w:u w:val="single"/>
            <w:lang w:val="en-GB"/>
          </w:rPr>
          <w:t>http://www.planalto.gov.br/ccivil_03/_ato2015-2018/2018/decreto/D9470.htm</w:t>
        </w:r>
      </w:hyperlink>
    </w:p>
  </w:footnote>
  <w:footnote w:id="15">
    <w:p w14:paraId="00000073"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18">
        <w:r w:rsidRPr="00243F05">
          <w:rPr>
            <w:color w:val="1155CC"/>
            <w:sz w:val="20"/>
            <w:szCs w:val="20"/>
            <w:u w:val="single"/>
            <w:lang w:val="en-GB"/>
          </w:rPr>
          <w:t>https://www.justica.gov.br/news/governo-instala-conselho-nacional-de-politica-indigenista</w:t>
        </w:r>
      </w:hyperlink>
    </w:p>
  </w:footnote>
  <w:footnote w:id="16">
    <w:p w14:paraId="00000075"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w:t>
      </w:r>
      <w:hyperlink r:id="rId19">
        <w:r w:rsidRPr="00243F05">
          <w:rPr>
            <w:color w:val="1155CC"/>
            <w:sz w:val="20"/>
            <w:szCs w:val="20"/>
            <w:u w:val="single"/>
            <w:lang w:val="en-GB"/>
          </w:rPr>
          <w:t>https://thescipub.com/abstract/ajessp.2017.11.21</w:t>
        </w:r>
      </w:hyperlink>
    </w:p>
  </w:footnote>
  <w:footnote w:id="17">
    <w:p w14:paraId="00000076" w14:textId="77777777" w:rsidR="00FA36CD" w:rsidRPr="00243F05" w:rsidRDefault="004F567A">
      <w:pPr>
        <w:spacing w:line="240" w:lineRule="auto"/>
        <w:jc w:val="left"/>
        <w:rPr>
          <w:sz w:val="20"/>
          <w:szCs w:val="20"/>
          <w:lang w:val="en-GB"/>
        </w:rPr>
      </w:pPr>
      <w:r w:rsidRPr="00243F05">
        <w:rPr>
          <w:vertAlign w:val="superscript"/>
          <w:lang w:val="en-GB"/>
        </w:rPr>
        <w:footnoteRef/>
      </w:r>
      <w:r w:rsidRPr="00243F05">
        <w:rPr>
          <w:sz w:val="20"/>
          <w:szCs w:val="20"/>
          <w:lang w:val="en-GB"/>
        </w:rPr>
        <w:t xml:space="preserve"> Mercury Exposure through Fish Consumption in Traditional Communities in the Brazilian Northern Amazon </w:t>
      </w:r>
      <w:hyperlink r:id="rId20">
        <w:r w:rsidRPr="00243F05">
          <w:rPr>
            <w:color w:val="1155CC"/>
            <w:sz w:val="20"/>
            <w:szCs w:val="20"/>
            <w:u w:val="single"/>
            <w:lang w:val="en-GB"/>
          </w:rPr>
          <w:t>https://www.mdpi.com/1660-4601/17/15/5269</w:t>
        </w:r>
      </w:hyperlink>
    </w:p>
  </w:footnote>
  <w:footnote w:id="18">
    <w:p w14:paraId="00000077" w14:textId="77777777" w:rsidR="00FA36CD" w:rsidRPr="00243F05" w:rsidRDefault="004F567A">
      <w:pPr>
        <w:spacing w:line="240" w:lineRule="auto"/>
        <w:jc w:val="left"/>
        <w:rPr>
          <w:sz w:val="20"/>
          <w:szCs w:val="20"/>
          <w:lang w:val="en-GB"/>
        </w:rPr>
      </w:pPr>
      <w:r w:rsidRPr="00243F05">
        <w:rPr>
          <w:vertAlign w:val="superscript"/>
          <w:lang w:val="en-GB"/>
        </w:rPr>
        <w:footnoteRef/>
      </w:r>
      <w:r w:rsidRPr="00243F05">
        <w:rPr>
          <w:sz w:val="20"/>
          <w:szCs w:val="20"/>
          <w:lang w:val="en-GB"/>
        </w:rPr>
        <w:t xml:space="preserve"> Mercury exposure of women in Four Latin American gold mining countries  </w:t>
      </w:r>
      <w:hyperlink r:id="rId21">
        <w:r w:rsidRPr="00243F05">
          <w:rPr>
            <w:color w:val="1155CC"/>
            <w:sz w:val="20"/>
            <w:szCs w:val="20"/>
            <w:u w:val="single"/>
            <w:lang w:val="en-GB"/>
          </w:rPr>
          <w:t>https://ipen.org/documents/mercury-exposure-women-four-latin-american-gold-mining-countries</w:t>
        </w:r>
      </w:hyperlink>
    </w:p>
  </w:footnote>
  <w:footnote w:id="19">
    <w:p w14:paraId="00000078"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Health Risk Assessment of Mercury Exposure from Fish Consumption in </w:t>
      </w:r>
      <w:proofErr w:type="spellStart"/>
      <w:r w:rsidRPr="00243F05">
        <w:rPr>
          <w:sz w:val="20"/>
          <w:szCs w:val="20"/>
          <w:lang w:val="en-GB"/>
        </w:rPr>
        <w:t>Munduruku</w:t>
      </w:r>
      <w:proofErr w:type="spellEnd"/>
      <w:r w:rsidRPr="00243F05">
        <w:rPr>
          <w:sz w:val="20"/>
          <w:szCs w:val="20"/>
          <w:lang w:val="en-GB"/>
        </w:rPr>
        <w:t xml:space="preserve"> Indigenous Communities in the Brazilian Amazon </w:t>
      </w:r>
      <w:hyperlink r:id="rId22">
        <w:r w:rsidRPr="00243F05">
          <w:rPr>
            <w:color w:val="1155CC"/>
            <w:sz w:val="20"/>
            <w:szCs w:val="20"/>
            <w:u w:val="single"/>
            <w:lang w:val="en-GB"/>
          </w:rPr>
          <w:t>https://www.mdpi.com/1660-4601/18/15/7940/htm</w:t>
        </w:r>
      </w:hyperlink>
    </w:p>
  </w:footnote>
  <w:footnote w:id="20">
    <w:p w14:paraId="0000007A"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Neurological Impacts of Chronic Methylmercury Exposure in </w:t>
      </w:r>
      <w:proofErr w:type="spellStart"/>
      <w:r w:rsidRPr="00243F05">
        <w:rPr>
          <w:sz w:val="20"/>
          <w:szCs w:val="20"/>
          <w:lang w:val="en-GB"/>
        </w:rPr>
        <w:t>Munduruku</w:t>
      </w:r>
      <w:proofErr w:type="spellEnd"/>
      <w:r w:rsidRPr="00243F05">
        <w:rPr>
          <w:sz w:val="20"/>
          <w:szCs w:val="20"/>
          <w:lang w:val="en-GB"/>
        </w:rPr>
        <w:t xml:space="preserve"> Indigenous Adults: Somatosensory, Motor, and Cognitive Abnormalities </w:t>
      </w:r>
      <w:hyperlink r:id="rId23">
        <w:r w:rsidRPr="00243F05">
          <w:rPr>
            <w:color w:val="1155CC"/>
            <w:sz w:val="20"/>
            <w:szCs w:val="20"/>
            <w:u w:val="single"/>
            <w:lang w:val="en-GB"/>
          </w:rPr>
          <w:t>https://www.mdpi.com/1660-4601/18/19/10270</w:t>
        </w:r>
      </w:hyperlink>
    </w:p>
  </w:footnote>
  <w:footnote w:id="21">
    <w:p w14:paraId="00000079" w14:textId="77777777" w:rsidR="00FA36CD" w:rsidRPr="00243F05" w:rsidRDefault="004F567A">
      <w:pPr>
        <w:spacing w:line="240" w:lineRule="auto"/>
        <w:rPr>
          <w:sz w:val="20"/>
          <w:szCs w:val="20"/>
          <w:lang w:val="en-GB"/>
        </w:rPr>
      </w:pPr>
      <w:r w:rsidRPr="00243F05">
        <w:rPr>
          <w:vertAlign w:val="superscript"/>
          <w:lang w:val="en-GB"/>
        </w:rPr>
        <w:footnoteRef/>
      </w:r>
      <w:r w:rsidRPr="00243F05">
        <w:rPr>
          <w:sz w:val="20"/>
          <w:szCs w:val="20"/>
          <w:lang w:val="en-GB"/>
        </w:rPr>
        <w:t xml:space="preserve"> An Assessment of Health Outcomes and Methylmercury Exposure in </w:t>
      </w:r>
      <w:proofErr w:type="spellStart"/>
      <w:r w:rsidRPr="00243F05">
        <w:rPr>
          <w:sz w:val="20"/>
          <w:szCs w:val="20"/>
          <w:lang w:val="en-GB"/>
        </w:rPr>
        <w:t>Munduruku</w:t>
      </w:r>
      <w:proofErr w:type="spellEnd"/>
      <w:r w:rsidRPr="00243F05">
        <w:rPr>
          <w:sz w:val="20"/>
          <w:szCs w:val="20"/>
          <w:lang w:val="en-GB"/>
        </w:rPr>
        <w:t xml:space="preserve"> Indigenous Women of Childbearing Age and Their Children under 2 Years Old  </w:t>
      </w:r>
      <w:hyperlink r:id="rId24">
        <w:r w:rsidRPr="00243F05">
          <w:rPr>
            <w:color w:val="1155CC"/>
            <w:sz w:val="20"/>
            <w:szCs w:val="20"/>
            <w:u w:val="single"/>
            <w:lang w:val="en-GB"/>
          </w:rPr>
          <w:t>https://www.mdpi.com/1660-4601/18/19/10091</w:t>
        </w:r>
      </w:hyperlink>
    </w:p>
  </w:footnote>
  <w:footnote w:id="22">
    <w:p w14:paraId="0000007B" w14:textId="3AF8FF60" w:rsidR="00FA36CD" w:rsidRPr="00243F05" w:rsidRDefault="004F567A">
      <w:pPr>
        <w:spacing w:line="240" w:lineRule="auto"/>
        <w:rPr>
          <w:sz w:val="20"/>
          <w:szCs w:val="20"/>
          <w:lang w:val="en-GB"/>
        </w:rPr>
      </w:pPr>
      <w:r w:rsidRPr="00243F05">
        <w:rPr>
          <w:vertAlign w:val="superscript"/>
          <w:lang w:val="en-GB"/>
        </w:rPr>
        <w:footnoteRef/>
      </w:r>
      <w:hyperlink r:id="rId25" w:history="1">
        <w:r w:rsidR="00484496" w:rsidRPr="00243F05">
          <w:rPr>
            <w:rStyle w:val="Hyperlink"/>
            <w:sz w:val="20"/>
            <w:szCs w:val="20"/>
            <w:lang w:val="en-GB"/>
          </w:rPr>
          <w:t>https://g1.globo.com/rr/roraima/noticia/2021/11/21/funai-proibe-equipe-da-fiocruz-de-levar-assistencia-aos-yanomami-em-meio-a-desnutricao-surto-de-malaria-e-abandono-do-governo.ghtml</w:t>
        </w:r>
      </w:hyperlink>
    </w:p>
  </w:footnote>
  <w:footnote w:id="23">
    <w:p w14:paraId="0A4F7342" w14:textId="68D90EA7" w:rsidR="00EC652A" w:rsidRPr="00EC652A" w:rsidRDefault="00EC652A">
      <w:pPr>
        <w:pStyle w:val="Textodenotaderodap"/>
        <w:rPr>
          <w:lang w:val="en-GB"/>
        </w:rPr>
      </w:pPr>
      <w:r>
        <w:rPr>
          <w:rStyle w:val="Refdenotaderodap"/>
        </w:rPr>
        <w:footnoteRef/>
      </w:r>
      <w:r w:rsidRPr="00EC652A">
        <w:rPr>
          <w:lang w:val="en-GB"/>
        </w:rPr>
        <w:t xml:space="preserve"> </w:t>
      </w:r>
      <w:hyperlink r:id="rId26" w:history="1">
        <w:r w:rsidRPr="00055AE4">
          <w:rPr>
            <w:rStyle w:val="Hyperlink"/>
            <w:lang w:val="en-GB"/>
          </w:rPr>
          <w:t>https://www2.camara.leg.br/legin/fed/decret_sn/2004/decreto-35209-17-setembro-2004-534106-publicacaooriginal-18334-pe.html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E384" w14:textId="222FBF99" w:rsidR="00A87D2C" w:rsidRDefault="00A87D2C" w:rsidP="00A87D2C">
    <w:pPr>
      <w:pStyle w:val="Cabealho"/>
      <w:jc w:val="right"/>
    </w:pPr>
    <w:r>
      <w:rPr>
        <w:noProof/>
      </w:rPr>
      <w:drawing>
        <wp:inline distT="0" distB="0" distL="0" distR="0" wp14:anchorId="3223C60A" wp14:editId="2A37337E">
          <wp:extent cx="1752600" cy="7264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50" cy="737236"/>
                  </a:xfrm>
                  <a:prstGeom prst="rect">
                    <a:avLst/>
                  </a:prstGeom>
                  <a:noFill/>
                  <a:ln>
                    <a:noFill/>
                  </a:ln>
                </pic:spPr>
              </pic:pic>
            </a:graphicData>
          </a:graphic>
        </wp:inline>
      </w:drawing>
    </w:r>
  </w:p>
  <w:p w14:paraId="472FCAC0" w14:textId="77777777" w:rsidR="00A87D2C" w:rsidRDefault="00A87D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334"/>
    <w:multiLevelType w:val="multilevel"/>
    <w:tmpl w:val="5EEAB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562B8A"/>
    <w:multiLevelType w:val="multilevel"/>
    <w:tmpl w:val="22A8139E"/>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CD"/>
    <w:rsid w:val="00001D5B"/>
    <w:rsid w:val="000143A0"/>
    <w:rsid w:val="0005646E"/>
    <w:rsid w:val="00073183"/>
    <w:rsid w:val="00073638"/>
    <w:rsid w:val="00076922"/>
    <w:rsid w:val="00092DFB"/>
    <w:rsid w:val="0009750F"/>
    <w:rsid w:val="000F26B2"/>
    <w:rsid w:val="000F5AF6"/>
    <w:rsid w:val="001109B9"/>
    <w:rsid w:val="001255ED"/>
    <w:rsid w:val="001420FC"/>
    <w:rsid w:val="00144A21"/>
    <w:rsid w:val="001550D7"/>
    <w:rsid w:val="00170304"/>
    <w:rsid w:val="00174CDD"/>
    <w:rsid w:val="001C230A"/>
    <w:rsid w:val="001F374E"/>
    <w:rsid w:val="00203AF2"/>
    <w:rsid w:val="00220C40"/>
    <w:rsid w:val="00243F05"/>
    <w:rsid w:val="00246E21"/>
    <w:rsid w:val="00271620"/>
    <w:rsid w:val="002A6F87"/>
    <w:rsid w:val="002B3B8F"/>
    <w:rsid w:val="002C7F9C"/>
    <w:rsid w:val="002D1C32"/>
    <w:rsid w:val="002D21D8"/>
    <w:rsid w:val="002F0D04"/>
    <w:rsid w:val="00301199"/>
    <w:rsid w:val="0030317B"/>
    <w:rsid w:val="0031045E"/>
    <w:rsid w:val="0033740C"/>
    <w:rsid w:val="00341CA9"/>
    <w:rsid w:val="00373B54"/>
    <w:rsid w:val="00381DDB"/>
    <w:rsid w:val="00382F87"/>
    <w:rsid w:val="00385D32"/>
    <w:rsid w:val="0038752A"/>
    <w:rsid w:val="003A54C0"/>
    <w:rsid w:val="003A61F8"/>
    <w:rsid w:val="003B470E"/>
    <w:rsid w:val="004004FE"/>
    <w:rsid w:val="004045FD"/>
    <w:rsid w:val="00414123"/>
    <w:rsid w:val="00437876"/>
    <w:rsid w:val="00467719"/>
    <w:rsid w:val="00484496"/>
    <w:rsid w:val="00484B88"/>
    <w:rsid w:val="004A5034"/>
    <w:rsid w:val="004B36F2"/>
    <w:rsid w:val="004B438D"/>
    <w:rsid w:val="004C3E3B"/>
    <w:rsid w:val="004C6B39"/>
    <w:rsid w:val="004D36B0"/>
    <w:rsid w:val="004F567A"/>
    <w:rsid w:val="004F7D2E"/>
    <w:rsid w:val="0051622C"/>
    <w:rsid w:val="00520B55"/>
    <w:rsid w:val="0053616E"/>
    <w:rsid w:val="005612F1"/>
    <w:rsid w:val="00572CDD"/>
    <w:rsid w:val="00573173"/>
    <w:rsid w:val="005A1083"/>
    <w:rsid w:val="005A77F3"/>
    <w:rsid w:val="005C0BC2"/>
    <w:rsid w:val="00627563"/>
    <w:rsid w:val="0063107B"/>
    <w:rsid w:val="006350EA"/>
    <w:rsid w:val="0064005D"/>
    <w:rsid w:val="0066405A"/>
    <w:rsid w:val="00675027"/>
    <w:rsid w:val="00676670"/>
    <w:rsid w:val="00683889"/>
    <w:rsid w:val="006A141D"/>
    <w:rsid w:val="006D1078"/>
    <w:rsid w:val="006D17CD"/>
    <w:rsid w:val="006D6504"/>
    <w:rsid w:val="00722B46"/>
    <w:rsid w:val="00724BAD"/>
    <w:rsid w:val="007347C1"/>
    <w:rsid w:val="00741AED"/>
    <w:rsid w:val="00745C7E"/>
    <w:rsid w:val="00755FA2"/>
    <w:rsid w:val="0076097C"/>
    <w:rsid w:val="00783AD6"/>
    <w:rsid w:val="007B0258"/>
    <w:rsid w:val="007B765D"/>
    <w:rsid w:val="007C7159"/>
    <w:rsid w:val="007D7042"/>
    <w:rsid w:val="007F213F"/>
    <w:rsid w:val="0080010F"/>
    <w:rsid w:val="00812E29"/>
    <w:rsid w:val="008176DC"/>
    <w:rsid w:val="00832940"/>
    <w:rsid w:val="00835860"/>
    <w:rsid w:val="00842E68"/>
    <w:rsid w:val="00852A61"/>
    <w:rsid w:val="00853B54"/>
    <w:rsid w:val="00856855"/>
    <w:rsid w:val="00865FEE"/>
    <w:rsid w:val="008923D5"/>
    <w:rsid w:val="008F0F24"/>
    <w:rsid w:val="008F67B0"/>
    <w:rsid w:val="00916F92"/>
    <w:rsid w:val="00921599"/>
    <w:rsid w:val="0092740C"/>
    <w:rsid w:val="00930225"/>
    <w:rsid w:val="00933559"/>
    <w:rsid w:val="00950B57"/>
    <w:rsid w:val="009729FC"/>
    <w:rsid w:val="00983B4D"/>
    <w:rsid w:val="0099089F"/>
    <w:rsid w:val="00992AD5"/>
    <w:rsid w:val="009A07AD"/>
    <w:rsid w:val="009A2B81"/>
    <w:rsid w:val="009D23C2"/>
    <w:rsid w:val="009E5EB1"/>
    <w:rsid w:val="009F2CD4"/>
    <w:rsid w:val="00A15B88"/>
    <w:rsid w:val="00A21B20"/>
    <w:rsid w:val="00A400AF"/>
    <w:rsid w:val="00A526EA"/>
    <w:rsid w:val="00A5755A"/>
    <w:rsid w:val="00A579E4"/>
    <w:rsid w:val="00A65508"/>
    <w:rsid w:val="00A70767"/>
    <w:rsid w:val="00A8755C"/>
    <w:rsid w:val="00A87D2C"/>
    <w:rsid w:val="00AA4AF4"/>
    <w:rsid w:val="00AC0A97"/>
    <w:rsid w:val="00AE05A8"/>
    <w:rsid w:val="00AE4FFF"/>
    <w:rsid w:val="00AF4E3A"/>
    <w:rsid w:val="00B56A6A"/>
    <w:rsid w:val="00B83654"/>
    <w:rsid w:val="00B86B26"/>
    <w:rsid w:val="00BD240B"/>
    <w:rsid w:val="00BD35E3"/>
    <w:rsid w:val="00BE6E9D"/>
    <w:rsid w:val="00C26EBE"/>
    <w:rsid w:val="00C339A2"/>
    <w:rsid w:val="00C50988"/>
    <w:rsid w:val="00C52221"/>
    <w:rsid w:val="00C76E6D"/>
    <w:rsid w:val="00CF2C7D"/>
    <w:rsid w:val="00CF6BB8"/>
    <w:rsid w:val="00D04475"/>
    <w:rsid w:val="00D45D9A"/>
    <w:rsid w:val="00D52813"/>
    <w:rsid w:val="00D53148"/>
    <w:rsid w:val="00D6409F"/>
    <w:rsid w:val="00D74AB5"/>
    <w:rsid w:val="00D82A9D"/>
    <w:rsid w:val="00DB218E"/>
    <w:rsid w:val="00DC2CC1"/>
    <w:rsid w:val="00DC73F7"/>
    <w:rsid w:val="00DE0FA2"/>
    <w:rsid w:val="00DF4C99"/>
    <w:rsid w:val="00E3710E"/>
    <w:rsid w:val="00E72970"/>
    <w:rsid w:val="00EC652A"/>
    <w:rsid w:val="00ED7E71"/>
    <w:rsid w:val="00EE45B2"/>
    <w:rsid w:val="00F03BC6"/>
    <w:rsid w:val="00F244CB"/>
    <w:rsid w:val="00F330B6"/>
    <w:rsid w:val="00F56629"/>
    <w:rsid w:val="00F7269A"/>
    <w:rsid w:val="00F9626F"/>
    <w:rsid w:val="00FA36CD"/>
    <w:rsid w:val="00FC4BE9"/>
    <w:rsid w:val="00FE1155"/>
    <w:rsid w:val="00FE2D96"/>
    <w:rsid w:val="00FF2302"/>
    <w:rsid w:val="00FF4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F3EE"/>
  <w15:docId w15:val="{0D87A808-CBD3-4878-98C0-77162A6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pPr>
    <w:rPr>
      <w:rFonts w:ascii="Trebuchet MS" w:eastAsia="Trebuchet MS" w:hAnsi="Trebuchet MS" w:cs="Trebuchet MS"/>
      <w:sz w:val="42"/>
      <w:szCs w:val="42"/>
    </w:rPr>
  </w:style>
  <w:style w:type="paragraph" w:styleId="Subttulo">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420F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20FC"/>
    <w:rPr>
      <w:rFonts w:ascii="Segoe UI" w:hAnsi="Segoe UI" w:cs="Segoe UI"/>
      <w:sz w:val="18"/>
      <w:szCs w:val="18"/>
    </w:rPr>
  </w:style>
  <w:style w:type="character" w:styleId="Hyperlink">
    <w:name w:val="Hyperlink"/>
    <w:basedOn w:val="Fontepargpadro"/>
    <w:uiPriority w:val="99"/>
    <w:unhideWhenUsed/>
    <w:rsid w:val="00484496"/>
    <w:rPr>
      <w:color w:val="0000FF" w:themeColor="hyperlink"/>
      <w:u w:val="single"/>
    </w:rPr>
  </w:style>
  <w:style w:type="character" w:styleId="MenoPendente">
    <w:name w:val="Unresolved Mention"/>
    <w:basedOn w:val="Fontepargpadro"/>
    <w:uiPriority w:val="99"/>
    <w:semiHidden/>
    <w:unhideWhenUsed/>
    <w:rsid w:val="00484496"/>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5A77F3"/>
    <w:rPr>
      <w:b/>
      <w:bCs/>
    </w:rPr>
  </w:style>
  <w:style w:type="character" w:customStyle="1" w:styleId="AssuntodocomentrioChar">
    <w:name w:val="Assunto do comentário Char"/>
    <w:basedOn w:val="TextodecomentrioChar"/>
    <w:link w:val="Assuntodocomentrio"/>
    <w:uiPriority w:val="99"/>
    <w:semiHidden/>
    <w:rsid w:val="005A77F3"/>
    <w:rPr>
      <w:b/>
      <w:bCs/>
      <w:sz w:val="20"/>
      <w:szCs w:val="20"/>
    </w:rPr>
  </w:style>
  <w:style w:type="paragraph" w:styleId="Textodenotaderodap">
    <w:name w:val="footnote text"/>
    <w:basedOn w:val="Normal"/>
    <w:link w:val="TextodenotaderodapChar"/>
    <w:uiPriority w:val="99"/>
    <w:semiHidden/>
    <w:unhideWhenUsed/>
    <w:rsid w:val="009D23C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D23C2"/>
    <w:rPr>
      <w:sz w:val="20"/>
      <w:szCs w:val="20"/>
    </w:rPr>
  </w:style>
  <w:style w:type="character" w:styleId="Refdenotaderodap">
    <w:name w:val="footnote reference"/>
    <w:basedOn w:val="Fontepargpadro"/>
    <w:uiPriority w:val="99"/>
    <w:semiHidden/>
    <w:unhideWhenUsed/>
    <w:rsid w:val="009D23C2"/>
    <w:rPr>
      <w:vertAlign w:val="superscript"/>
    </w:rPr>
  </w:style>
  <w:style w:type="paragraph" w:styleId="Reviso">
    <w:name w:val="Revision"/>
    <w:hidden/>
    <w:uiPriority w:val="99"/>
    <w:semiHidden/>
    <w:rsid w:val="006D6504"/>
    <w:pPr>
      <w:spacing w:line="240" w:lineRule="auto"/>
      <w:jc w:val="left"/>
    </w:pPr>
  </w:style>
  <w:style w:type="character" w:styleId="HiperlinkVisitado">
    <w:name w:val="FollowedHyperlink"/>
    <w:basedOn w:val="Fontepargpadro"/>
    <w:uiPriority w:val="99"/>
    <w:semiHidden/>
    <w:unhideWhenUsed/>
    <w:rsid w:val="00DC2CC1"/>
    <w:rPr>
      <w:color w:val="800080" w:themeColor="followedHyperlink"/>
      <w:u w:val="single"/>
    </w:rPr>
  </w:style>
  <w:style w:type="paragraph" w:styleId="Cabealho">
    <w:name w:val="header"/>
    <w:basedOn w:val="Normal"/>
    <w:link w:val="CabealhoChar"/>
    <w:uiPriority w:val="99"/>
    <w:unhideWhenUsed/>
    <w:rsid w:val="00A87D2C"/>
    <w:pPr>
      <w:tabs>
        <w:tab w:val="center" w:pos="4252"/>
        <w:tab w:val="right" w:pos="8504"/>
      </w:tabs>
      <w:spacing w:line="240" w:lineRule="auto"/>
    </w:pPr>
  </w:style>
  <w:style w:type="character" w:customStyle="1" w:styleId="CabealhoChar">
    <w:name w:val="Cabeçalho Char"/>
    <w:basedOn w:val="Fontepargpadro"/>
    <w:link w:val="Cabealho"/>
    <w:uiPriority w:val="99"/>
    <w:rsid w:val="00A87D2C"/>
  </w:style>
  <w:style w:type="paragraph" w:styleId="Rodap">
    <w:name w:val="footer"/>
    <w:basedOn w:val="Normal"/>
    <w:link w:val="RodapChar"/>
    <w:uiPriority w:val="99"/>
    <w:unhideWhenUsed/>
    <w:rsid w:val="00A87D2C"/>
    <w:pPr>
      <w:tabs>
        <w:tab w:val="center" w:pos="4252"/>
        <w:tab w:val="right" w:pos="8504"/>
      </w:tabs>
      <w:spacing w:line="240" w:lineRule="auto"/>
    </w:pPr>
  </w:style>
  <w:style w:type="character" w:customStyle="1" w:styleId="RodapChar">
    <w:name w:val="Rodapé Char"/>
    <w:basedOn w:val="Fontepargpadro"/>
    <w:link w:val="Rodap"/>
    <w:uiPriority w:val="99"/>
    <w:rsid w:val="00A87D2C"/>
  </w:style>
  <w:style w:type="table" w:styleId="Tabelacomgrade">
    <w:name w:val="Table Grid"/>
    <w:basedOn w:val="Tabelanormal"/>
    <w:uiPriority w:val="39"/>
    <w:rsid w:val="00A87D2C"/>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49276">
      <w:bodyDiv w:val="1"/>
      <w:marLeft w:val="0"/>
      <w:marRight w:val="0"/>
      <w:marTop w:val="0"/>
      <w:marBottom w:val="0"/>
      <w:divBdr>
        <w:top w:val="none" w:sz="0" w:space="0" w:color="auto"/>
        <w:left w:val="none" w:sz="0" w:space="0" w:color="auto"/>
        <w:bottom w:val="none" w:sz="0" w:space="0" w:color="auto"/>
        <w:right w:val="none" w:sz="0" w:space="0" w:color="auto"/>
      </w:divBdr>
    </w:div>
    <w:div w:id="1724719789">
      <w:bodyDiv w:val="1"/>
      <w:marLeft w:val="0"/>
      <w:marRight w:val="0"/>
      <w:marTop w:val="0"/>
      <w:marBottom w:val="0"/>
      <w:divBdr>
        <w:top w:val="none" w:sz="0" w:space="0" w:color="auto"/>
        <w:left w:val="none" w:sz="0" w:space="0" w:color="auto"/>
        <w:bottom w:val="none" w:sz="0" w:space="0" w:color="auto"/>
        <w:right w:val="none" w:sz="0" w:space="0" w:color="auto"/>
      </w:divBdr>
    </w:div>
    <w:div w:id="186509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iepe.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isdonisete@institutoiepe.org.br"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0857438/" TargetMode="External"/><Relationship Id="rId13" Type="http://schemas.openxmlformats.org/officeDocument/2006/relationships/hyperlink" Target="https://reporterbrasil.org.br/2021/06/hstern-ourominas-e-dgold-as-principais-compradoras-do-ouro-ilegal-da-ti-yanomami/" TargetMode="External"/><Relationship Id="rId18" Type="http://schemas.openxmlformats.org/officeDocument/2006/relationships/hyperlink" Target="https://www.justica.gov.br/news/governo-instala-conselho-nacional-de-politica-indigenista" TargetMode="External"/><Relationship Id="rId26" Type="http://schemas.openxmlformats.org/officeDocument/2006/relationships/hyperlink" Target="https://www2.camara.leg.br/legin/fed/decret_sn/2004/decreto-35209-17-setembro-2004-534106-publicacaooriginal-18334-pe.html" TargetMode="External"/><Relationship Id="rId3" Type="http://schemas.openxmlformats.org/officeDocument/2006/relationships/hyperlink" Target="http://www.mpf.mp.br/pgr/documentos/document20210622T105111.842.pdf" TargetMode="External"/><Relationship Id="rId21" Type="http://schemas.openxmlformats.org/officeDocument/2006/relationships/hyperlink" Target="https://ipen.org/documents/mercury-exposure-women-four-latin-american-gold-mining-countries" TargetMode="External"/><Relationship Id="rId7" Type="http://schemas.openxmlformats.org/officeDocument/2006/relationships/hyperlink" Target="http://www.ibama.gov.br/component/legislacao/?view=legislacao&amp;force=1&amp;legislacao=135696" TargetMode="External"/><Relationship Id="rId12" Type="http://schemas.openxmlformats.org/officeDocument/2006/relationships/hyperlink" Target="https://brasildefatorj.com.br/2021/04/19/como-o-ouro-ilegal-do-garimpo-se-torna-legal-a-palavra-basta" TargetMode="External"/><Relationship Id="rId17" Type="http://schemas.openxmlformats.org/officeDocument/2006/relationships/hyperlink" Target="http://www.planalto.gov.br/ccivil_03/_ato2015-2018/2018/decreto/D9470.htm" TargetMode="External"/><Relationship Id="rId25" Type="http://schemas.openxmlformats.org/officeDocument/2006/relationships/hyperlink" Target="https://g1.globo.com/rr/roraima/noticia/2021/11/21/funai-proibe-equipe-da-fiocruz-de-levar-assistencia-aos-yanomami-em-meio-a-desnutricao-surto-de-malaria-e-abandono-do-governo.ghtml" TargetMode="External"/><Relationship Id="rId2" Type="http://schemas.openxmlformats.org/officeDocument/2006/relationships/hyperlink" Target="https://apiboficial.org/2022/02/21/alerta-congresso-principais-ameacas-aos-povos-indigenas-e-ao-futuro-do-planeta/" TargetMode="External"/><Relationship Id="rId16" Type="http://schemas.openxmlformats.org/officeDocument/2006/relationships/hyperlink" Target="http://www.mpf.mp.br/pa/sala-de-imprensa/noticias-pa/acoes-do-mpf-no-para-apontam-provas-do-completo-descontrole-da-cadeia-economica-do-ouro-no-brasil/" TargetMode="External"/><Relationship Id="rId20" Type="http://schemas.openxmlformats.org/officeDocument/2006/relationships/hyperlink" Target="https://www.mdpi.com/1660-4601/17/15/5269" TargetMode="External"/><Relationship Id="rId1" Type="http://schemas.openxmlformats.org/officeDocument/2006/relationships/hyperlink" Target="https://noticias.uol.com.br/colunas/jamil-chade/2020/06/15/relatoria-da-onu-questiona-acao-do-governo-bolsonaro-contra-sociedade-civil.htm" TargetMode="External"/><Relationship Id="rId6" Type="http://schemas.openxmlformats.org/officeDocument/2006/relationships/hyperlink" Target="https://www.planalto.gov.br/ccivil_03/decreto/1980-1989/d97634.htm" TargetMode="External"/><Relationship Id="rId11" Type="http://schemas.openxmlformats.org/officeDocument/2006/relationships/hyperlink" Target="https://g1.globo.com/sc/santa-catarina/noticia/ibama-apreende-17-tonelada-de-mercurio-no-porto-de-itajai.ghtml" TargetMode="External"/><Relationship Id="rId24" Type="http://schemas.openxmlformats.org/officeDocument/2006/relationships/hyperlink" Target="https://www.mdpi.com/1660-4601/18/19/10091" TargetMode="External"/><Relationship Id="rId5" Type="http://schemas.openxmlformats.org/officeDocument/2006/relationships/hyperlink" Target="https://mapbiomas.org/area-ocupada-pela-mineracao-no-brasil-cresce-mais-de-6-vezes-entre-1985-e-2020" TargetMode="External"/><Relationship Id="rId15" Type="http://schemas.openxmlformats.org/officeDocument/2006/relationships/hyperlink" Target="https://www.escolhas.org/novo-estudo-do-escolhas-revela-quase-metade-do-ouro-produzido-no-brasil-pode-ser-ilegal/" TargetMode="External"/><Relationship Id="rId23" Type="http://schemas.openxmlformats.org/officeDocument/2006/relationships/hyperlink" Target="https://www.mdpi.com/1660-4601/18/19/10270" TargetMode="External"/><Relationship Id="rId10" Type="http://schemas.openxmlformats.org/officeDocument/2006/relationships/hyperlink" Target="https://g1.globo.com/sc/santa-catarina/noticia/ibama-apreende-430-kg-de-mercurio-em-sc-que-seriam-enviados-para-garimpos-ilegais-na-amazonia.ghtml" TargetMode="External"/><Relationship Id="rId19" Type="http://schemas.openxmlformats.org/officeDocument/2006/relationships/hyperlink" Target="https://thescipub.com/abstract/ajessp.2017.11.21" TargetMode="External"/><Relationship Id="rId4" Type="http://schemas.openxmlformats.org/officeDocument/2006/relationships/hyperlink" Target="https://www.escolhas.org/escolhas-entrevista-larissa-rodrigues-o-brasil-virou-um-pais-garimpeiro-e-nao-minerador/" TargetMode="External"/><Relationship Id="rId9" Type="http://schemas.openxmlformats.org/officeDocument/2006/relationships/hyperlink" Target="https://www.in.gov.br/materia/-/asset_publisher/Kujrw0TZC2Mb/content/id/19296892/do1-2017-09-18-resolucao-n-173-de-15-de-setembro-de-2017-19296796" TargetMode="External"/><Relationship Id="rId14" Type="http://schemas.openxmlformats.org/officeDocument/2006/relationships/hyperlink" Target="https://www1.folha.uol.com.br/ambiente/2022/02/ouro-ilegal-de-terra-indigena-da-amazonia-termina-em-gigante-italiana.shtml" TargetMode="External"/><Relationship Id="rId22" Type="http://schemas.openxmlformats.org/officeDocument/2006/relationships/hyperlink" Target="https://www.mdpi.com/1660-4601/18/15/79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C34E92D-45CC-4FA7-B73A-2820D4AD79AB}">
  <ds:schemaRefs>
    <ds:schemaRef ds:uri="http://schemas.openxmlformats.org/officeDocument/2006/bibliography"/>
  </ds:schemaRefs>
</ds:datastoreItem>
</file>

<file path=customXml/itemProps2.xml><?xml version="1.0" encoding="utf-8"?>
<ds:datastoreItem xmlns:ds="http://schemas.openxmlformats.org/officeDocument/2006/customXml" ds:itemID="{92BC6E47-1571-437F-8733-1E8FC6DF2F69}"/>
</file>

<file path=customXml/itemProps3.xml><?xml version="1.0" encoding="utf-8"?>
<ds:datastoreItem xmlns:ds="http://schemas.openxmlformats.org/officeDocument/2006/customXml" ds:itemID="{C3AE9BC9-0909-4213-8A4A-3A0B8B70500D}"/>
</file>

<file path=customXml/itemProps4.xml><?xml version="1.0" encoding="utf-8"?>
<ds:datastoreItem xmlns:ds="http://schemas.openxmlformats.org/officeDocument/2006/customXml" ds:itemID="{36B0F77A-5A5C-4C74-ADE5-48464C86F78E}"/>
</file>

<file path=docProps/app.xml><?xml version="1.0" encoding="utf-8"?>
<Properties xmlns="http://schemas.openxmlformats.org/officeDocument/2006/extended-properties" xmlns:vt="http://schemas.openxmlformats.org/officeDocument/2006/docPropsVTypes">
  <Template>Normal</Template>
  <TotalTime>8</TotalTime>
  <Pages>7</Pages>
  <Words>3058</Words>
  <Characters>16517</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Iepé - Luis</dc:creator>
  <cp:lastModifiedBy>adm06</cp:lastModifiedBy>
  <cp:revision>2</cp:revision>
  <dcterms:created xsi:type="dcterms:W3CDTF">2022-03-07T14:46:00Z</dcterms:created>
  <dcterms:modified xsi:type="dcterms:W3CDTF">2022-03-07T14:46:00Z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